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D41" w:rsidRDefault="00F83D41" w:rsidP="00C27B23">
      <w:pPr>
        <w:suppressAutoHyphens/>
        <w:spacing w:before="120"/>
      </w:pPr>
    </w:p>
    <w:p w:rsidR="001E1ED9" w:rsidRDefault="004E208E" w:rsidP="001E1ED9">
      <w:pPr>
        <w:spacing w:before="120" w:line="276" w:lineRule="auto"/>
        <w:jc w:val="center"/>
        <w:rPr>
          <w:b/>
          <w:sz w:val="28"/>
          <w:u w:val="single"/>
        </w:rPr>
      </w:pPr>
      <w:r>
        <w:rPr>
          <w:b/>
          <w:sz w:val="28"/>
          <w:u w:val="single"/>
        </w:rPr>
        <w:t>WYJAŚNIENIA PRIORYTETÓW</w:t>
      </w:r>
    </w:p>
    <w:p w:rsidR="001E1ED9" w:rsidRDefault="001E1ED9" w:rsidP="001E1ED9">
      <w:pPr>
        <w:spacing w:before="120" w:line="276" w:lineRule="auto"/>
        <w:jc w:val="center"/>
        <w:rPr>
          <w:b/>
        </w:rPr>
      </w:pPr>
      <w:r w:rsidRPr="001E1ED9">
        <w:rPr>
          <w:sz w:val="28"/>
        </w:rPr>
        <w:t xml:space="preserve">Na 2018r. </w:t>
      </w:r>
      <w:r>
        <w:t>Minister właściwy ds.. pracy kreślił na stępujące priorytety wydatkowania KFS</w:t>
      </w:r>
      <w:r w:rsidRPr="001E1ED9">
        <w:rPr>
          <w:b/>
        </w:rPr>
        <w:t xml:space="preserve">: </w:t>
      </w:r>
    </w:p>
    <w:p w:rsidR="001E1ED9" w:rsidRPr="001E1ED9" w:rsidRDefault="001E1ED9" w:rsidP="001E1ED9">
      <w:pPr>
        <w:spacing w:before="120" w:line="276" w:lineRule="auto"/>
        <w:jc w:val="center"/>
        <w:rPr>
          <w:b/>
          <w:sz w:val="28"/>
        </w:rPr>
      </w:pPr>
    </w:p>
    <w:p w:rsidR="001E1ED9" w:rsidRPr="001E1ED9" w:rsidRDefault="001E1ED9" w:rsidP="001E1ED9">
      <w:pPr>
        <w:pStyle w:val="Akapitzlist"/>
        <w:numPr>
          <w:ilvl w:val="0"/>
          <w:numId w:val="48"/>
        </w:numPr>
        <w:autoSpaceDE w:val="0"/>
        <w:autoSpaceDN w:val="0"/>
        <w:adjustRightInd w:val="0"/>
        <w:spacing w:after="167"/>
        <w:jc w:val="both"/>
        <w:rPr>
          <w:b/>
          <w:color w:val="000000"/>
        </w:rPr>
      </w:pPr>
      <w:r w:rsidRPr="001E1ED9">
        <w:rPr>
          <w:b/>
          <w:color w:val="000000"/>
        </w:rPr>
        <w:t xml:space="preserve">wsparcie kształcenia ustawicznego w zidentyfikowanych w danym powiecie lub województwie zawodach deficytowych; </w:t>
      </w:r>
    </w:p>
    <w:p w:rsidR="001E1ED9" w:rsidRPr="009D4FDE" w:rsidRDefault="001E1ED9" w:rsidP="001E1ED9">
      <w:pPr>
        <w:numPr>
          <w:ilvl w:val="0"/>
          <w:numId w:val="48"/>
        </w:numPr>
        <w:autoSpaceDE w:val="0"/>
        <w:autoSpaceDN w:val="0"/>
        <w:adjustRightInd w:val="0"/>
        <w:spacing w:after="167" w:line="276" w:lineRule="auto"/>
        <w:jc w:val="both"/>
        <w:rPr>
          <w:b/>
          <w:color w:val="000000"/>
        </w:rPr>
      </w:pPr>
      <w:r w:rsidRPr="009D4FDE">
        <w:rPr>
          <w:b/>
          <w:color w:val="000000"/>
        </w:rPr>
        <w:t>wsparcie kształcenia ustawicznego w związku z zastosowaniem w firmach nowych technologii i narzędzi pracy;</w:t>
      </w:r>
    </w:p>
    <w:p w:rsidR="001E1ED9" w:rsidRPr="009D4FDE" w:rsidRDefault="001E1ED9" w:rsidP="001E1ED9">
      <w:pPr>
        <w:numPr>
          <w:ilvl w:val="0"/>
          <w:numId w:val="48"/>
        </w:numPr>
        <w:autoSpaceDE w:val="0"/>
        <w:autoSpaceDN w:val="0"/>
        <w:adjustRightInd w:val="0"/>
        <w:spacing w:line="276" w:lineRule="auto"/>
        <w:rPr>
          <w:b/>
          <w:color w:val="000000"/>
        </w:rPr>
      </w:pPr>
      <w:r w:rsidRPr="009D4FDE">
        <w:rPr>
          <w:b/>
          <w:color w:val="000000"/>
        </w:rPr>
        <w:t xml:space="preserve">wsparcie kształcenia ustawicznego osób, które mogą udokumentować wykonywanie przez co najmniej 15 lat prac w szczególnych warunkach lub o szczególnym charakterze, a którym nie przysługuje prawo do emerytury pomostowej. </w:t>
      </w:r>
    </w:p>
    <w:p w:rsidR="001E1ED9" w:rsidRPr="00F83D41" w:rsidRDefault="001E1ED9" w:rsidP="004E208E">
      <w:pPr>
        <w:spacing w:before="120" w:line="276" w:lineRule="auto"/>
        <w:jc w:val="center"/>
        <w:rPr>
          <w:b/>
          <w:sz w:val="28"/>
          <w:u w:val="single"/>
        </w:rPr>
      </w:pPr>
    </w:p>
    <w:p w:rsidR="00D8754F" w:rsidRPr="00A4526F" w:rsidRDefault="00D8754F" w:rsidP="00A4526F">
      <w:pPr>
        <w:spacing w:before="120" w:line="276" w:lineRule="auto"/>
        <w:rPr>
          <w:b/>
        </w:rPr>
      </w:pPr>
    </w:p>
    <w:p w:rsidR="00682C6E" w:rsidRPr="00A4526F" w:rsidRDefault="00682C6E" w:rsidP="00A4526F">
      <w:pPr>
        <w:pStyle w:val="Tekstpodstawowy"/>
        <w:spacing w:before="120" w:after="0" w:line="276" w:lineRule="auto"/>
        <w:ind w:firstLine="0"/>
        <w:rPr>
          <w:b/>
        </w:rPr>
      </w:pPr>
      <w:r w:rsidRPr="00A4526F">
        <w:rPr>
          <w:b/>
        </w:rPr>
        <w:t xml:space="preserve">PRIORYTET </w:t>
      </w:r>
      <w:r w:rsidR="00C77059" w:rsidRPr="00A4526F">
        <w:rPr>
          <w:b/>
        </w:rPr>
        <w:t xml:space="preserve">nr </w:t>
      </w:r>
      <w:r w:rsidRPr="00A4526F">
        <w:rPr>
          <w:b/>
        </w:rPr>
        <w:t xml:space="preserve">1- środki KFS przeznacza się przede wszystkim na </w:t>
      </w:r>
      <w:r w:rsidRPr="00A4526F">
        <w:rPr>
          <w:b/>
          <w:color w:val="000000"/>
        </w:rPr>
        <w:t>wsparcie  kształcenia ustawicznego w zidentyfikowanych w danym powiecie lub województwie zawodach deficytowych.</w:t>
      </w:r>
      <w:bookmarkStart w:id="0" w:name="_GoBack"/>
      <w:bookmarkEnd w:id="0"/>
    </w:p>
    <w:p w:rsidR="00C77059" w:rsidRPr="00A4526F" w:rsidRDefault="00C77059" w:rsidP="00A4526F">
      <w:pPr>
        <w:pStyle w:val="Akapitzlist"/>
        <w:numPr>
          <w:ilvl w:val="0"/>
          <w:numId w:val="41"/>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Przyjęte sformułowanie priorytetu nr 1 </w:t>
      </w:r>
      <w:r w:rsidRPr="00A4526F">
        <w:rPr>
          <w:rFonts w:ascii="Times New Roman" w:hAnsi="Times New Roman"/>
          <w:sz w:val="24"/>
          <w:szCs w:val="24"/>
          <w:u w:val="single"/>
        </w:rPr>
        <w:t xml:space="preserve">pozwala na sfinansowanie kształcenia ustawicznego w zakresie umiejętności ogólno-zawodowych </w:t>
      </w:r>
      <w:r w:rsidRPr="00A4526F">
        <w:rPr>
          <w:rFonts w:ascii="Times New Roman" w:hAnsi="Times New Roman"/>
          <w:sz w:val="24"/>
          <w:szCs w:val="24"/>
        </w:rPr>
        <w:t xml:space="preserve">(w tym tzw. kompetencji miękkich), o ile powiązane są one z wykonywaniem pracy w zawodzie deficytowym </w:t>
      </w:r>
    </w:p>
    <w:p w:rsidR="00EC469F" w:rsidRPr="00F83D41" w:rsidRDefault="00C77059" w:rsidP="00F83D41">
      <w:pPr>
        <w:pStyle w:val="Akapitzlist"/>
        <w:numPr>
          <w:ilvl w:val="0"/>
          <w:numId w:val="41"/>
        </w:numPr>
        <w:autoSpaceDE w:val="0"/>
        <w:autoSpaceDN w:val="0"/>
        <w:adjustRightInd w:val="0"/>
        <w:spacing w:before="120" w:after="0"/>
        <w:contextualSpacing w:val="0"/>
        <w:jc w:val="both"/>
        <w:rPr>
          <w:rFonts w:ascii="Times New Roman" w:eastAsia="Calibri" w:hAnsi="Times New Roman"/>
          <w:color w:val="000000"/>
          <w:sz w:val="24"/>
          <w:szCs w:val="24"/>
        </w:rPr>
      </w:pPr>
      <w:r w:rsidRPr="00A4526F">
        <w:rPr>
          <w:rFonts w:ascii="Times New Roman" w:hAnsi="Times New Roman"/>
          <w:color w:val="000000"/>
          <w:sz w:val="24"/>
          <w:szCs w:val="24"/>
        </w:rPr>
        <w:t>Wnioskodawca</w:t>
      </w:r>
      <w:r w:rsidR="00FB1C24" w:rsidRPr="00A4526F">
        <w:rPr>
          <w:rFonts w:ascii="Times New Roman" w:hAnsi="Times New Roman"/>
          <w:color w:val="000000"/>
          <w:sz w:val="24"/>
          <w:szCs w:val="24"/>
        </w:rPr>
        <w:t>, który chce spełnić wymagania priorytetu nr 1</w:t>
      </w:r>
      <w:r w:rsidRPr="00A4526F">
        <w:rPr>
          <w:rFonts w:ascii="Times New Roman" w:hAnsi="Times New Roman"/>
          <w:color w:val="000000"/>
          <w:sz w:val="24"/>
          <w:szCs w:val="24"/>
        </w:rPr>
        <w:t xml:space="preserve"> powinien </w:t>
      </w:r>
      <w:r w:rsidR="00E5503D" w:rsidRPr="00A4526F">
        <w:rPr>
          <w:rFonts w:ascii="Times New Roman" w:hAnsi="Times New Roman"/>
          <w:color w:val="000000"/>
          <w:sz w:val="24"/>
          <w:szCs w:val="24"/>
        </w:rPr>
        <w:t>udowodnić, że w</w:t>
      </w:r>
      <w:r w:rsidRPr="00A4526F">
        <w:rPr>
          <w:rFonts w:ascii="Times New Roman" w:hAnsi="Times New Roman"/>
          <w:color w:val="000000"/>
          <w:sz w:val="24"/>
          <w:szCs w:val="24"/>
        </w:rPr>
        <w:t xml:space="preserve">skazana </w:t>
      </w:r>
      <w:r w:rsidR="00E5503D" w:rsidRPr="00A4526F">
        <w:rPr>
          <w:rFonts w:ascii="Times New Roman" w:hAnsi="Times New Roman"/>
          <w:color w:val="000000"/>
          <w:sz w:val="24"/>
          <w:szCs w:val="24"/>
        </w:rPr>
        <w:t>forma kształcenia ustawicznego dotyczy zawodu deficytow</w:t>
      </w:r>
      <w:r w:rsidR="00B25BFA" w:rsidRPr="00A4526F">
        <w:rPr>
          <w:rFonts w:ascii="Times New Roman" w:hAnsi="Times New Roman"/>
          <w:color w:val="000000"/>
          <w:sz w:val="24"/>
          <w:szCs w:val="24"/>
        </w:rPr>
        <w:t>ego</w:t>
      </w:r>
      <w:r w:rsidR="00AC613E">
        <w:rPr>
          <w:rFonts w:ascii="Times New Roman" w:hAnsi="Times New Roman"/>
          <w:color w:val="000000"/>
          <w:sz w:val="24"/>
          <w:szCs w:val="24"/>
        </w:rPr>
        <w:t xml:space="preserve"> </w:t>
      </w:r>
      <w:r w:rsidR="00E5503D" w:rsidRPr="00F83D41">
        <w:rPr>
          <w:rFonts w:ascii="Times New Roman" w:hAnsi="Times New Roman"/>
          <w:color w:val="000000"/>
          <w:sz w:val="24"/>
          <w:szCs w:val="24"/>
        </w:rPr>
        <w:t>na terenie danego powiatu</w:t>
      </w:r>
      <w:r w:rsidR="00A13F7A" w:rsidRPr="00F83D41">
        <w:rPr>
          <w:rFonts w:ascii="Times New Roman" w:hAnsi="Times New Roman"/>
          <w:color w:val="000000"/>
          <w:sz w:val="24"/>
          <w:szCs w:val="24"/>
        </w:rPr>
        <w:t xml:space="preserve"> bądź województwa</w:t>
      </w:r>
      <w:r w:rsidR="00E5503D" w:rsidRPr="00F83D41">
        <w:rPr>
          <w:rFonts w:ascii="Times New Roman" w:hAnsi="Times New Roman"/>
          <w:color w:val="000000"/>
          <w:sz w:val="24"/>
          <w:szCs w:val="24"/>
        </w:rPr>
        <w:t>.</w:t>
      </w:r>
    </w:p>
    <w:p w:rsidR="00F66131" w:rsidRDefault="00CD7987" w:rsidP="00A4526F">
      <w:pPr>
        <w:pStyle w:val="Akapitzlist"/>
        <w:numPr>
          <w:ilvl w:val="0"/>
          <w:numId w:val="41"/>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Pracodawca </w:t>
      </w:r>
      <w:r w:rsidR="00F66131" w:rsidRPr="00A4526F">
        <w:rPr>
          <w:rFonts w:ascii="Times New Roman" w:hAnsi="Times New Roman"/>
          <w:sz w:val="24"/>
          <w:szCs w:val="24"/>
        </w:rPr>
        <w:t>wniosk</w:t>
      </w:r>
      <w:r w:rsidRPr="00A4526F">
        <w:rPr>
          <w:rFonts w:ascii="Times New Roman" w:hAnsi="Times New Roman"/>
          <w:sz w:val="24"/>
          <w:szCs w:val="24"/>
        </w:rPr>
        <w:t>ujący</w:t>
      </w:r>
      <w:r w:rsidR="00F66131" w:rsidRPr="00A4526F">
        <w:rPr>
          <w:rFonts w:ascii="Times New Roman" w:hAnsi="Times New Roman"/>
          <w:sz w:val="24"/>
          <w:szCs w:val="24"/>
        </w:rPr>
        <w:t xml:space="preserve"> o dofinansowanie kształcenia ustawicznego pracowników zatrudnionych na terenie innego powiatu lub województwa niż siedziba powiatowego urzędu pracy, w którym składany jest wniosek o dofinansowanie, </w:t>
      </w:r>
      <w:r w:rsidRPr="00A4526F">
        <w:rPr>
          <w:rFonts w:ascii="Times New Roman" w:hAnsi="Times New Roman"/>
          <w:sz w:val="24"/>
          <w:szCs w:val="24"/>
        </w:rPr>
        <w:t xml:space="preserve">powinien </w:t>
      </w:r>
      <w:r w:rsidR="00F66131" w:rsidRPr="00A4526F">
        <w:rPr>
          <w:rFonts w:ascii="Times New Roman" w:hAnsi="Times New Roman"/>
          <w:sz w:val="24"/>
          <w:szCs w:val="24"/>
        </w:rPr>
        <w:t>wykazać</w:t>
      </w:r>
      <w:r w:rsidRPr="00A4526F">
        <w:rPr>
          <w:rFonts w:ascii="Times New Roman" w:hAnsi="Times New Roman"/>
          <w:sz w:val="24"/>
          <w:szCs w:val="24"/>
        </w:rPr>
        <w:t xml:space="preserve">, że zawód jest deficytowy </w:t>
      </w:r>
      <w:r w:rsidR="00F66131" w:rsidRPr="00A4526F">
        <w:rPr>
          <w:rFonts w:ascii="Times New Roman" w:hAnsi="Times New Roman"/>
          <w:sz w:val="24"/>
          <w:szCs w:val="24"/>
        </w:rPr>
        <w:t>dla miejsca wykonywania pracy</w:t>
      </w:r>
      <w:r w:rsidR="00732D44" w:rsidRPr="00A4526F">
        <w:rPr>
          <w:rFonts w:ascii="Times New Roman" w:hAnsi="Times New Roman"/>
          <w:sz w:val="24"/>
          <w:szCs w:val="24"/>
        </w:rPr>
        <w:t>.</w:t>
      </w:r>
    </w:p>
    <w:p w:rsidR="00BC442A" w:rsidRDefault="00BC442A" w:rsidP="00BC442A">
      <w:pPr>
        <w:spacing w:before="120"/>
        <w:jc w:val="both"/>
      </w:pPr>
    </w:p>
    <w:p w:rsidR="00BC442A" w:rsidRDefault="00BC442A" w:rsidP="00BC442A">
      <w:pPr>
        <w:spacing w:before="120"/>
        <w:jc w:val="both"/>
      </w:pPr>
    </w:p>
    <w:p w:rsidR="00BC442A" w:rsidRDefault="00BC442A" w:rsidP="00BC442A">
      <w:pPr>
        <w:spacing w:before="120"/>
        <w:jc w:val="both"/>
      </w:pPr>
    </w:p>
    <w:p w:rsidR="00BC442A" w:rsidRDefault="00BC442A" w:rsidP="00BC442A">
      <w:pPr>
        <w:spacing w:before="120"/>
        <w:jc w:val="both"/>
      </w:pPr>
      <w:r>
        <w:rPr>
          <w:noProof/>
        </w:rPr>
        <w:lastRenderedPageBreak/>
        <w:drawing>
          <wp:inline distT="0" distB="0" distL="0" distR="0">
            <wp:extent cx="6219825" cy="9248775"/>
            <wp:effectExtent l="19050" t="0" r="9525" b="0"/>
            <wp:docPr id="2" name="Obraz 2" descr="C:\Documents and Settings\eduda\Ustawienia lokalne\Temp\Katalog tymczasowy 1 dla images-2.zi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duda\Ustawienia lokalne\Temp\Katalog tymczasowy 1 dla images-2.zip\0001.jpg"/>
                    <pic:cNvPicPr>
                      <a:picLocks noChangeAspect="1" noChangeArrowheads="1"/>
                    </pic:cNvPicPr>
                  </pic:nvPicPr>
                  <pic:blipFill>
                    <a:blip r:embed="rId8" cstate="print"/>
                    <a:srcRect/>
                    <a:stretch>
                      <a:fillRect/>
                    </a:stretch>
                  </pic:blipFill>
                  <pic:spPr bwMode="auto">
                    <a:xfrm>
                      <a:off x="0" y="0"/>
                      <a:ext cx="6217788" cy="9245746"/>
                    </a:xfrm>
                    <a:prstGeom prst="rect">
                      <a:avLst/>
                    </a:prstGeom>
                    <a:noFill/>
                    <a:ln w="9525">
                      <a:noFill/>
                      <a:miter lim="800000"/>
                      <a:headEnd/>
                      <a:tailEnd/>
                    </a:ln>
                  </pic:spPr>
                </pic:pic>
              </a:graphicData>
            </a:graphic>
          </wp:inline>
        </w:drawing>
      </w:r>
    </w:p>
    <w:p w:rsidR="00BC442A" w:rsidRDefault="00BC442A" w:rsidP="00BC442A">
      <w:pPr>
        <w:spacing w:before="120"/>
        <w:jc w:val="both"/>
      </w:pPr>
      <w:r>
        <w:rPr>
          <w:noProof/>
        </w:rPr>
        <w:lastRenderedPageBreak/>
        <w:drawing>
          <wp:inline distT="0" distB="0" distL="0" distR="0">
            <wp:extent cx="6286500" cy="8534400"/>
            <wp:effectExtent l="19050" t="0" r="0" b="0"/>
            <wp:docPr id="3" name="Obraz 3" descr="C:\Documents and Settings\eduda\Ustawienia lokalne\Temp\Katalog tymczasowy 1 dla BAROMETR WOJEWÓDZTWO.zip\BAROMETR WOJEW+ôDZTW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duda\Ustawienia lokalne\Temp\Katalog tymczasowy 1 dla BAROMETR WOJEWÓDZTWO.zip\BAROMETR WOJEW+ôDZTWO-1.jpg"/>
                    <pic:cNvPicPr>
                      <a:picLocks noChangeAspect="1" noChangeArrowheads="1"/>
                    </pic:cNvPicPr>
                  </pic:nvPicPr>
                  <pic:blipFill>
                    <a:blip r:embed="rId9"/>
                    <a:srcRect/>
                    <a:stretch>
                      <a:fillRect/>
                    </a:stretch>
                  </pic:blipFill>
                  <pic:spPr bwMode="auto">
                    <a:xfrm>
                      <a:off x="0" y="0"/>
                      <a:ext cx="6288070" cy="8536532"/>
                    </a:xfrm>
                    <a:prstGeom prst="rect">
                      <a:avLst/>
                    </a:prstGeom>
                    <a:noFill/>
                    <a:ln w="9525">
                      <a:noFill/>
                      <a:miter lim="800000"/>
                      <a:headEnd/>
                      <a:tailEnd/>
                    </a:ln>
                  </pic:spPr>
                </pic:pic>
              </a:graphicData>
            </a:graphic>
          </wp:inline>
        </w:drawing>
      </w:r>
    </w:p>
    <w:p w:rsidR="00BC442A" w:rsidRDefault="00BC442A" w:rsidP="00BC442A">
      <w:pPr>
        <w:spacing w:before="120"/>
        <w:jc w:val="both"/>
      </w:pPr>
    </w:p>
    <w:p w:rsidR="00F66131" w:rsidRPr="00A4526F" w:rsidRDefault="004350A1" w:rsidP="00A4526F">
      <w:pPr>
        <w:spacing w:before="120" w:line="276" w:lineRule="auto"/>
        <w:jc w:val="both"/>
        <w:rPr>
          <w:b/>
        </w:rPr>
      </w:pPr>
      <w:r w:rsidRPr="00A4526F">
        <w:rPr>
          <w:b/>
        </w:rPr>
        <w:lastRenderedPageBreak/>
        <w:t xml:space="preserve">PRIORYTET </w:t>
      </w:r>
      <w:r w:rsidR="00DF0430" w:rsidRPr="00A4526F">
        <w:rPr>
          <w:b/>
        </w:rPr>
        <w:t xml:space="preserve">nr </w:t>
      </w:r>
      <w:r w:rsidRPr="00A4526F">
        <w:rPr>
          <w:b/>
        </w:rPr>
        <w:t xml:space="preserve">2 – wsparcie kształcenia ustawicznego w związku z zastosowaniem </w:t>
      </w:r>
      <w:r w:rsidR="00DF0430" w:rsidRPr="00A4526F">
        <w:rPr>
          <w:b/>
        </w:rPr>
        <w:br/>
      </w:r>
      <w:r w:rsidRPr="00A4526F">
        <w:rPr>
          <w:b/>
        </w:rPr>
        <w:t>w firmach nowych technologii i narzędzi pracy.</w:t>
      </w:r>
    </w:p>
    <w:p w:rsidR="004350A1" w:rsidRPr="00A4526F" w:rsidRDefault="00DF0430" w:rsidP="00A4526F">
      <w:pPr>
        <w:pStyle w:val="Akapitzlist"/>
        <w:numPr>
          <w:ilvl w:val="0"/>
          <w:numId w:val="44"/>
        </w:numPr>
        <w:spacing w:before="120" w:after="0"/>
        <w:contextualSpacing w:val="0"/>
        <w:jc w:val="both"/>
        <w:rPr>
          <w:rFonts w:ascii="Times New Roman" w:hAnsi="Times New Roman"/>
          <w:sz w:val="24"/>
          <w:szCs w:val="24"/>
        </w:rPr>
      </w:pPr>
      <w:r w:rsidRPr="00A4526F">
        <w:rPr>
          <w:rFonts w:ascii="Times New Roman" w:hAnsi="Times New Roman"/>
          <w:color w:val="000000"/>
          <w:sz w:val="24"/>
          <w:szCs w:val="24"/>
        </w:rPr>
        <w:t>Wnioskodawca, który chce spełnić wymagania priorytetu nr</w:t>
      </w:r>
      <w:r w:rsidR="0016572B" w:rsidRPr="00A4526F">
        <w:rPr>
          <w:rFonts w:ascii="Times New Roman" w:hAnsi="Times New Roman"/>
          <w:color w:val="000000"/>
          <w:sz w:val="24"/>
          <w:szCs w:val="24"/>
        </w:rPr>
        <w:t xml:space="preserve"> 2</w:t>
      </w:r>
      <w:r w:rsidRPr="00A4526F">
        <w:rPr>
          <w:rFonts w:ascii="Times New Roman" w:hAnsi="Times New Roman"/>
          <w:color w:val="000000"/>
          <w:sz w:val="24"/>
          <w:szCs w:val="24"/>
        </w:rPr>
        <w:t xml:space="preserve"> powinien udowodnić</w:t>
      </w:r>
      <w:r w:rsidR="002A3BA3" w:rsidRPr="00A4526F">
        <w:rPr>
          <w:rFonts w:ascii="Times New Roman" w:hAnsi="Times New Roman"/>
          <w:sz w:val="24"/>
          <w:szCs w:val="24"/>
        </w:rPr>
        <w:t xml:space="preserve">, że w ciągu jednego roku przed złożeniem wniosku </w:t>
      </w:r>
      <w:r w:rsidR="00C04F4D" w:rsidRPr="00A4526F">
        <w:rPr>
          <w:rFonts w:ascii="Times New Roman" w:hAnsi="Times New Roman"/>
          <w:sz w:val="24"/>
          <w:szCs w:val="24"/>
        </w:rPr>
        <w:t>bądź w ciągu trzech miesięcy po jego złożeniu został</w:t>
      </w:r>
      <w:r w:rsidR="005935C1" w:rsidRPr="00A4526F">
        <w:rPr>
          <w:rFonts w:ascii="Times New Roman" w:hAnsi="Times New Roman"/>
          <w:sz w:val="24"/>
          <w:szCs w:val="24"/>
        </w:rPr>
        <w:t>y</w:t>
      </w:r>
      <w:r w:rsidR="00586D26" w:rsidRPr="00A4526F">
        <w:rPr>
          <w:rFonts w:ascii="Times New Roman" w:hAnsi="Times New Roman"/>
          <w:sz w:val="24"/>
          <w:szCs w:val="24"/>
        </w:rPr>
        <w:t xml:space="preserve">/zostaną </w:t>
      </w:r>
      <w:r w:rsidR="00C04F4D" w:rsidRPr="00A4526F">
        <w:rPr>
          <w:rFonts w:ascii="Times New Roman" w:hAnsi="Times New Roman"/>
          <w:sz w:val="24"/>
          <w:szCs w:val="24"/>
        </w:rPr>
        <w:t>zakupion</w:t>
      </w:r>
      <w:r w:rsidR="005935C1" w:rsidRPr="00A4526F">
        <w:rPr>
          <w:rFonts w:ascii="Times New Roman" w:hAnsi="Times New Roman"/>
          <w:sz w:val="24"/>
          <w:szCs w:val="24"/>
        </w:rPr>
        <w:t>e</w:t>
      </w:r>
      <w:r w:rsidR="00C04F4D" w:rsidRPr="00A4526F">
        <w:rPr>
          <w:rFonts w:ascii="Times New Roman" w:hAnsi="Times New Roman"/>
          <w:sz w:val="24"/>
          <w:szCs w:val="24"/>
        </w:rPr>
        <w:t xml:space="preserve"> now</w:t>
      </w:r>
      <w:r w:rsidR="005935C1" w:rsidRPr="00A4526F">
        <w:rPr>
          <w:rFonts w:ascii="Times New Roman" w:hAnsi="Times New Roman"/>
          <w:sz w:val="24"/>
          <w:szCs w:val="24"/>
        </w:rPr>
        <w:t>e</w:t>
      </w:r>
      <w:r w:rsidR="00C04F4D" w:rsidRPr="00A4526F">
        <w:rPr>
          <w:rFonts w:ascii="Times New Roman" w:hAnsi="Times New Roman"/>
          <w:sz w:val="24"/>
          <w:szCs w:val="24"/>
        </w:rPr>
        <w:t xml:space="preserve"> maszyn</w:t>
      </w:r>
      <w:r w:rsidR="005935C1" w:rsidRPr="00A4526F">
        <w:rPr>
          <w:rFonts w:ascii="Times New Roman" w:hAnsi="Times New Roman"/>
          <w:sz w:val="24"/>
          <w:szCs w:val="24"/>
        </w:rPr>
        <w:t>y</w:t>
      </w:r>
      <w:r w:rsidR="000A7874" w:rsidRPr="00A4526F">
        <w:rPr>
          <w:rFonts w:ascii="Times New Roman" w:hAnsi="Times New Roman"/>
          <w:sz w:val="24"/>
          <w:szCs w:val="24"/>
        </w:rPr>
        <w:t xml:space="preserve"> i narzędzia</w:t>
      </w:r>
      <w:r w:rsidRPr="00A4526F">
        <w:rPr>
          <w:rFonts w:ascii="Times New Roman" w:hAnsi="Times New Roman"/>
          <w:sz w:val="24"/>
          <w:szCs w:val="24"/>
        </w:rPr>
        <w:t>,</w:t>
      </w:r>
      <w:r w:rsidR="00586D26" w:rsidRPr="00A4526F">
        <w:rPr>
          <w:rFonts w:ascii="Times New Roman" w:hAnsi="Times New Roman"/>
          <w:sz w:val="24"/>
          <w:szCs w:val="24"/>
        </w:rPr>
        <w:t xml:space="preserve"> bądź </w:t>
      </w:r>
      <w:r w:rsidRPr="00A4526F">
        <w:rPr>
          <w:rFonts w:ascii="Times New Roman" w:hAnsi="Times New Roman"/>
          <w:sz w:val="24"/>
          <w:szCs w:val="24"/>
        </w:rPr>
        <w:t xml:space="preserve">będą </w:t>
      </w:r>
      <w:r w:rsidR="00C04F4D" w:rsidRPr="00A4526F">
        <w:rPr>
          <w:rFonts w:ascii="Times New Roman" w:hAnsi="Times New Roman"/>
          <w:sz w:val="24"/>
          <w:szCs w:val="24"/>
        </w:rPr>
        <w:t>wdro</w:t>
      </w:r>
      <w:r w:rsidR="00586D26" w:rsidRPr="00A4526F">
        <w:rPr>
          <w:rFonts w:ascii="Times New Roman" w:hAnsi="Times New Roman"/>
          <w:sz w:val="24"/>
          <w:szCs w:val="24"/>
        </w:rPr>
        <w:t>ż</w:t>
      </w:r>
      <w:r w:rsidR="00C04F4D" w:rsidRPr="00A4526F">
        <w:rPr>
          <w:rFonts w:ascii="Times New Roman" w:hAnsi="Times New Roman"/>
          <w:sz w:val="24"/>
          <w:szCs w:val="24"/>
        </w:rPr>
        <w:t>on</w:t>
      </w:r>
      <w:r w:rsidR="00586D26" w:rsidRPr="00A4526F">
        <w:rPr>
          <w:rFonts w:ascii="Times New Roman" w:hAnsi="Times New Roman"/>
          <w:sz w:val="24"/>
          <w:szCs w:val="24"/>
        </w:rPr>
        <w:t>e</w:t>
      </w:r>
      <w:r w:rsidR="00AC613E">
        <w:rPr>
          <w:rFonts w:ascii="Times New Roman" w:hAnsi="Times New Roman"/>
          <w:sz w:val="24"/>
          <w:szCs w:val="24"/>
        </w:rPr>
        <w:t xml:space="preserve"> </w:t>
      </w:r>
      <w:r w:rsidR="00586D26" w:rsidRPr="00A4526F">
        <w:rPr>
          <w:rFonts w:ascii="Times New Roman" w:hAnsi="Times New Roman"/>
          <w:sz w:val="24"/>
          <w:szCs w:val="24"/>
        </w:rPr>
        <w:t>nowe technologie</w:t>
      </w:r>
      <w:r w:rsidR="00AC613E">
        <w:rPr>
          <w:rFonts w:ascii="Times New Roman" w:hAnsi="Times New Roman"/>
          <w:sz w:val="24"/>
          <w:szCs w:val="24"/>
        </w:rPr>
        <w:t xml:space="preserve"> </w:t>
      </w:r>
      <w:r w:rsidR="000A7874" w:rsidRPr="00A4526F">
        <w:rPr>
          <w:rFonts w:ascii="Times New Roman" w:hAnsi="Times New Roman"/>
          <w:sz w:val="24"/>
          <w:szCs w:val="24"/>
        </w:rPr>
        <w:t>i systemy, a</w:t>
      </w:r>
      <w:r w:rsidRPr="00A4526F">
        <w:rPr>
          <w:rFonts w:ascii="Times New Roman" w:hAnsi="Times New Roman"/>
          <w:sz w:val="24"/>
          <w:szCs w:val="24"/>
        </w:rPr>
        <w:t xml:space="preserve"> pracownicy objęci kształceniem ustawicznym będą wykonywać nowe zadania związane z wprowadzonymi/ planowanymi do wprowadzenia zmianami. </w:t>
      </w:r>
    </w:p>
    <w:p w:rsidR="00CD445C" w:rsidRPr="00A4526F" w:rsidRDefault="00CD445C" w:rsidP="00A4526F">
      <w:pPr>
        <w:pStyle w:val="Akapitzlist"/>
        <w:numPr>
          <w:ilvl w:val="0"/>
          <w:numId w:val="44"/>
        </w:numPr>
        <w:spacing w:before="120" w:after="0"/>
        <w:contextualSpacing w:val="0"/>
        <w:jc w:val="both"/>
        <w:rPr>
          <w:rFonts w:ascii="Times New Roman" w:hAnsi="Times New Roman"/>
          <w:sz w:val="24"/>
          <w:szCs w:val="24"/>
        </w:rPr>
      </w:pPr>
      <w:r w:rsidRPr="00A4526F">
        <w:rPr>
          <w:rFonts w:ascii="Times New Roman" w:hAnsi="Times New Roman"/>
          <w:sz w:val="24"/>
          <w:szCs w:val="24"/>
        </w:rPr>
        <w:t xml:space="preserve">Nie przygotowano </w:t>
      </w:r>
      <w:r w:rsidR="0026645A" w:rsidRPr="00A4526F">
        <w:rPr>
          <w:rFonts w:ascii="Times New Roman" w:hAnsi="Times New Roman"/>
          <w:sz w:val="24"/>
          <w:szCs w:val="24"/>
        </w:rPr>
        <w:t xml:space="preserve">zamkniętej </w:t>
      </w:r>
      <w:r w:rsidRPr="00A4526F">
        <w:rPr>
          <w:rFonts w:ascii="Times New Roman" w:hAnsi="Times New Roman"/>
          <w:sz w:val="24"/>
          <w:szCs w:val="24"/>
        </w:rPr>
        <w:t xml:space="preserve">listy dokumentów, na podstawie których powiatowy urząd pracy </w:t>
      </w:r>
      <w:r w:rsidR="0026645A" w:rsidRPr="00A4526F">
        <w:rPr>
          <w:rFonts w:ascii="Times New Roman" w:hAnsi="Times New Roman"/>
          <w:sz w:val="24"/>
          <w:szCs w:val="24"/>
        </w:rPr>
        <w:t>ma zdecydować, czy złożony wniosek wpisuje się w priorytet</w:t>
      </w:r>
      <w:r w:rsidR="00DF0430" w:rsidRPr="00A4526F">
        <w:rPr>
          <w:rFonts w:ascii="Times New Roman" w:hAnsi="Times New Roman"/>
          <w:sz w:val="24"/>
          <w:szCs w:val="24"/>
        </w:rPr>
        <w:t xml:space="preserve"> nr 2. </w:t>
      </w:r>
      <w:r w:rsidR="0026645A" w:rsidRPr="00A4526F">
        <w:rPr>
          <w:rFonts w:ascii="Times New Roman" w:hAnsi="Times New Roman"/>
          <w:sz w:val="24"/>
          <w:szCs w:val="24"/>
        </w:rPr>
        <w:t xml:space="preserve"> Stosowna decyzja ma zostać podjęta na podstawie wiarygodnego dokumentu</w:t>
      </w:r>
      <w:r w:rsidR="00AC613E">
        <w:rPr>
          <w:rFonts w:ascii="Times New Roman" w:hAnsi="Times New Roman"/>
          <w:sz w:val="24"/>
          <w:szCs w:val="24"/>
        </w:rPr>
        <w:t xml:space="preserve"> </w:t>
      </w:r>
      <w:r w:rsidR="00024E95" w:rsidRPr="00A4526F">
        <w:rPr>
          <w:rFonts w:ascii="Times New Roman" w:hAnsi="Times New Roman"/>
          <w:sz w:val="24"/>
          <w:szCs w:val="24"/>
        </w:rPr>
        <w:t>dostarczonego przez wnioskodawcę</w:t>
      </w:r>
      <w:r w:rsidR="00DF0430" w:rsidRPr="00A4526F">
        <w:rPr>
          <w:rFonts w:ascii="Times New Roman" w:hAnsi="Times New Roman"/>
          <w:sz w:val="24"/>
          <w:szCs w:val="24"/>
        </w:rPr>
        <w:t>,</w:t>
      </w:r>
      <w:r w:rsidR="0026645A" w:rsidRPr="00A4526F">
        <w:rPr>
          <w:rFonts w:ascii="Times New Roman" w:hAnsi="Times New Roman"/>
          <w:sz w:val="24"/>
          <w:szCs w:val="24"/>
        </w:rPr>
        <w:t xml:space="preserve"> np. </w:t>
      </w:r>
      <w:r w:rsidR="0016572B" w:rsidRPr="00A4526F">
        <w:rPr>
          <w:rFonts w:ascii="Times New Roman" w:hAnsi="Times New Roman"/>
          <w:sz w:val="24"/>
          <w:szCs w:val="24"/>
        </w:rPr>
        <w:t xml:space="preserve">kopii dokumentów </w:t>
      </w:r>
      <w:r w:rsidR="0026645A" w:rsidRPr="00A4526F">
        <w:rPr>
          <w:rFonts w:ascii="Times New Roman" w:hAnsi="Times New Roman"/>
          <w:sz w:val="24"/>
          <w:szCs w:val="24"/>
        </w:rPr>
        <w:t xml:space="preserve">zakupu, decyzji </w:t>
      </w:r>
      <w:r w:rsidR="0016572B" w:rsidRPr="00A4526F">
        <w:rPr>
          <w:rFonts w:ascii="Times New Roman" w:hAnsi="Times New Roman"/>
          <w:sz w:val="24"/>
          <w:szCs w:val="24"/>
        </w:rPr>
        <w:t xml:space="preserve">dyrektora/ zarządu </w:t>
      </w:r>
      <w:r w:rsidR="0026645A" w:rsidRPr="00A4526F">
        <w:rPr>
          <w:rFonts w:ascii="Times New Roman" w:hAnsi="Times New Roman"/>
          <w:sz w:val="24"/>
          <w:szCs w:val="24"/>
        </w:rPr>
        <w:t xml:space="preserve">o </w:t>
      </w:r>
      <w:r w:rsidR="0016572B" w:rsidRPr="00A4526F">
        <w:rPr>
          <w:rFonts w:ascii="Times New Roman" w:hAnsi="Times New Roman"/>
          <w:sz w:val="24"/>
          <w:szCs w:val="24"/>
        </w:rPr>
        <w:t xml:space="preserve">wprowadzeniu norm </w:t>
      </w:r>
      <w:r w:rsidR="0026645A" w:rsidRPr="00A4526F">
        <w:rPr>
          <w:rFonts w:ascii="Times New Roman" w:hAnsi="Times New Roman"/>
          <w:sz w:val="24"/>
          <w:szCs w:val="24"/>
        </w:rPr>
        <w:t>ISO, itp.</w:t>
      </w:r>
      <w:r w:rsidR="0016572B" w:rsidRPr="00A4526F">
        <w:rPr>
          <w:rFonts w:ascii="Times New Roman" w:hAnsi="Times New Roman"/>
          <w:sz w:val="24"/>
          <w:szCs w:val="24"/>
        </w:rPr>
        <w:t>,</w:t>
      </w:r>
      <w:r w:rsidR="0026645A" w:rsidRPr="00A4526F">
        <w:rPr>
          <w:rFonts w:ascii="Times New Roman" w:hAnsi="Times New Roman"/>
          <w:sz w:val="24"/>
          <w:szCs w:val="24"/>
        </w:rPr>
        <w:t xml:space="preserve"> oraz logicznego i wiarygodnego uzasadnienia.  </w:t>
      </w:r>
    </w:p>
    <w:p w:rsidR="00AB00D3" w:rsidRPr="00A4526F" w:rsidRDefault="00AB00D3" w:rsidP="00A4526F">
      <w:pPr>
        <w:pStyle w:val="Akapitzlist"/>
        <w:numPr>
          <w:ilvl w:val="0"/>
          <w:numId w:val="44"/>
        </w:numPr>
        <w:spacing w:before="120" w:after="0"/>
        <w:contextualSpacing w:val="0"/>
        <w:jc w:val="both"/>
        <w:rPr>
          <w:rFonts w:ascii="Times New Roman" w:hAnsi="Times New Roman"/>
          <w:color w:val="000000"/>
          <w:sz w:val="24"/>
          <w:szCs w:val="24"/>
        </w:rPr>
      </w:pPr>
      <w:r w:rsidRPr="00A4526F">
        <w:rPr>
          <w:rFonts w:ascii="Times New Roman" w:hAnsi="Times New Roman"/>
          <w:color w:val="000000"/>
          <w:sz w:val="24"/>
          <w:szCs w:val="24"/>
        </w:rPr>
        <w:t>Wsparciem kształcenia ustawicznego w ramach priorytetu nr 2 można objąć jedynie pracownika, który w ramach wykonywania swoich zadań zawodowych/ na stanowisku pracy korzysta lub będzie korzystał z nowych technologii i narzędzi pracy.</w:t>
      </w:r>
    </w:p>
    <w:p w:rsidR="00AB00D3" w:rsidRPr="00A4526F" w:rsidRDefault="00AB00D3" w:rsidP="00A4526F">
      <w:pPr>
        <w:spacing w:before="120"/>
        <w:ind w:left="357"/>
        <w:jc w:val="both"/>
      </w:pPr>
    </w:p>
    <w:p w:rsidR="00824618" w:rsidRPr="00A4526F" w:rsidRDefault="00824618" w:rsidP="00A4526F">
      <w:pPr>
        <w:pStyle w:val="Tekstpodstawowy"/>
        <w:spacing w:before="120" w:after="0" w:line="276" w:lineRule="auto"/>
        <w:ind w:firstLine="0"/>
        <w:rPr>
          <w:color w:val="000000"/>
        </w:rPr>
      </w:pPr>
      <w:r w:rsidRPr="00A4526F">
        <w:rPr>
          <w:b/>
        </w:rPr>
        <w:t xml:space="preserve">PRIORYTET </w:t>
      </w:r>
      <w:r w:rsidR="00DF0430" w:rsidRPr="00A4526F">
        <w:rPr>
          <w:b/>
        </w:rPr>
        <w:t xml:space="preserve">nr </w:t>
      </w:r>
      <w:r w:rsidRPr="00A4526F">
        <w:rPr>
          <w:b/>
        </w:rPr>
        <w:t xml:space="preserve">3 - </w:t>
      </w:r>
      <w:r w:rsidRPr="00A4526F">
        <w:rPr>
          <w:b/>
          <w:color w:val="000000"/>
        </w:rPr>
        <w:t xml:space="preserve">wsparcie kształcenia ustawicznego </w:t>
      </w:r>
      <w:r w:rsidRPr="00F83D41">
        <w:rPr>
          <w:b/>
          <w:color w:val="000000"/>
        </w:rPr>
        <w:t>osób, które mogą udokumentować wykonywanie przez co najmniej 15 lat prac w szczególnych warunkach</w:t>
      </w:r>
      <w:r w:rsidRPr="00A4526F">
        <w:rPr>
          <w:b/>
          <w:color w:val="000000"/>
        </w:rPr>
        <w:t xml:space="preserve"> lub o szczególnym charakterze, a którym nie przysługuje prawo do emerytury pomostowej</w:t>
      </w:r>
      <w:r w:rsidRPr="00A4526F">
        <w:rPr>
          <w:color w:val="000000"/>
        </w:rPr>
        <w:t>.</w:t>
      </w:r>
    </w:p>
    <w:p w:rsidR="00C27B23" w:rsidRDefault="00824618" w:rsidP="00EE0BA6">
      <w:pPr>
        <w:pStyle w:val="Akapitzlist"/>
        <w:numPr>
          <w:ilvl w:val="0"/>
          <w:numId w:val="45"/>
        </w:numPr>
        <w:spacing w:before="120" w:after="0"/>
        <w:contextualSpacing w:val="0"/>
        <w:jc w:val="both"/>
        <w:rPr>
          <w:rFonts w:ascii="Times New Roman" w:hAnsi="Times New Roman"/>
          <w:sz w:val="24"/>
          <w:szCs w:val="24"/>
        </w:rPr>
      </w:pPr>
      <w:r w:rsidRPr="00C27B23">
        <w:rPr>
          <w:rFonts w:ascii="Times New Roman" w:hAnsi="Times New Roman"/>
          <w:sz w:val="24"/>
          <w:szCs w:val="24"/>
        </w:rPr>
        <w:t>Priorytet</w:t>
      </w:r>
      <w:r w:rsidR="00024E95" w:rsidRPr="00C27B23">
        <w:rPr>
          <w:rFonts w:ascii="Times New Roman" w:hAnsi="Times New Roman"/>
          <w:sz w:val="24"/>
          <w:szCs w:val="24"/>
        </w:rPr>
        <w:t xml:space="preserve"> nr 3 promuje </w:t>
      </w:r>
      <w:r w:rsidR="000F014E" w:rsidRPr="00C27B23">
        <w:rPr>
          <w:rFonts w:ascii="Times New Roman" w:hAnsi="Times New Roman"/>
          <w:sz w:val="24"/>
          <w:szCs w:val="24"/>
        </w:rPr>
        <w:t xml:space="preserve">działania </w:t>
      </w:r>
      <w:r w:rsidR="00024E95" w:rsidRPr="00C27B23">
        <w:rPr>
          <w:rFonts w:ascii="Times New Roman" w:hAnsi="Times New Roman"/>
          <w:sz w:val="24"/>
          <w:szCs w:val="24"/>
        </w:rPr>
        <w:t>wobec osób pracujących w warunkach niszczących zdrowie</w:t>
      </w:r>
      <w:r w:rsidR="005C0710" w:rsidRPr="00C27B23">
        <w:rPr>
          <w:rFonts w:ascii="Times New Roman" w:hAnsi="Times New Roman"/>
          <w:sz w:val="24"/>
          <w:szCs w:val="24"/>
        </w:rPr>
        <w:t xml:space="preserve"> i</w:t>
      </w:r>
      <w:r w:rsidR="00024E95" w:rsidRPr="00C27B23">
        <w:rPr>
          <w:rFonts w:ascii="Times New Roman" w:hAnsi="Times New Roman"/>
          <w:sz w:val="24"/>
          <w:szCs w:val="24"/>
        </w:rPr>
        <w:t xml:space="preserve"> w szczególności  powinien objąć osoby, które nie mają </w:t>
      </w:r>
      <w:r w:rsidR="00C27B23">
        <w:rPr>
          <w:rFonts w:ascii="Times New Roman" w:hAnsi="Times New Roman"/>
          <w:sz w:val="24"/>
          <w:szCs w:val="24"/>
        </w:rPr>
        <w:t>prawa do emerytury pomostowe</w:t>
      </w:r>
    </w:p>
    <w:p w:rsidR="00F30013" w:rsidRPr="00C27B23" w:rsidRDefault="00824027" w:rsidP="00EE0BA6">
      <w:pPr>
        <w:pStyle w:val="Akapitzlist"/>
        <w:numPr>
          <w:ilvl w:val="0"/>
          <w:numId w:val="45"/>
        </w:numPr>
        <w:spacing w:before="120" w:after="0"/>
        <w:contextualSpacing w:val="0"/>
        <w:jc w:val="both"/>
        <w:rPr>
          <w:rFonts w:ascii="Times New Roman" w:hAnsi="Times New Roman"/>
          <w:sz w:val="24"/>
          <w:szCs w:val="24"/>
        </w:rPr>
      </w:pPr>
      <w:r w:rsidRPr="00C27B23">
        <w:rPr>
          <w:rFonts w:ascii="Times New Roman" w:hAnsi="Times New Roman"/>
          <w:sz w:val="24"/>
          <w:szCs w:val="24"/>
        </w:rPr>
        <w:t xml:space="preserve">Wykaz prac </w:t>
      </w:r>
      <w:r w:rsidR="00B65D8F" w:rsidRPr="00C27B23">
        <w:rPr>
          <w:rFonts w:ascii="Times New Roman" w:hAnsi="Times New Roman"/>
          <w:sz w:val="24"/>
          <w:szCs w:val="24"/>
        </w:rPr>
        <w:t>w szczególnych warunkach stanowi załącznik nr 1</w:t>
      </w:r>
      <w:r w:rsidR="00E165F2" w:rsidRPr="00C27B23">
        <w:rPr>
          <w:rFonts w:ascii="Times New Roman" w:hAnsi="Times New Roman"/>
          <w:sz w:val="24"/>
          <w:szCs w:val="24"/>
        </w:rPr>
        <w:t>,</w:t>
      </w:r>
      <w:r w:rsidR="00B65D8F" w:rsidRPr="00C27B23">
        <w:rPr>
          <w:rFonts w:ascii="Times New Roman" w:hAnsi="Times New Roman"/>
          <w:sz w:val="24"/>
          <w:szCs w:val="24"/>
        </w:rPr>
        <w:t xml:space="preserve"> a prac </w:t>
      </w:r>
      <w:r w:rsidRPr="00C27B23">
        <w:rPr>
          <w:rFonts w:ascii="Times New Roman" w:hAnsi="Times New Roman"/>
          <w:sz w:val="24"/>
          <w:szCs w:val="24"/>
        </w:rPr>
        <w:t xml:space="preserve">o szczególnym charakterze </w:t>
      </w:r>
      <w:r w:rsidR="00B65D8F" w:rsidRPr="00C27B23">
        <w:rPr>
          <w:rFonts w:ascii="Times New Roman" w:hAnsi="Times New Roman"/>
          <w:sz w:val="24"/>
          <w:szCs w:val="24"/>
        </w:rPr>
        <w:t>-</w:t>
      </w:r>
      <w:r w:rsidRPr="00C27B23">
        <w:rPr>
          <w:rFonts w:ascii="Times New Roman" w:hAnsi="Times New Roman"/>
          <w:sz w:val="24"/>
          <w:szCs w:val="24"/>
        </w:rPr>
        <w:t xml:space="preserve"> załącznik nr 2 do ustawy z dnia 19 grudnia 2008 roku </w:t>
      </w:r>
      <w:r w:rsidRPr="00C27B23">
        <w:rPr>
          <w:rFonts w:ascii="Times New Roman" w:hAnsi="Times New Roman"/>
          <w:i/>
          <w:sz w:val="24"/>
          <w:szCs w:val="24"/>
        </w:rPr>
        <w:t>o emeryturach pomostowych</w:t>
      </w:r>
      <w:r w:rsidRPr="00C27B23">
        <w:rPr>
          <w:rFonts w:ascii="Times New Roman" w:hAnsi="Times New Roman"/>
          <w:sz w:val="24"/>
          <w:szCs w:val="24"/>
        </w:rPr>
        <w:t xml:space="preserve"> (Dz. U. z 2008 Nr </w:t>
      </w:r>
      <w:r w:rsidR="00B65D8F" w:rsidRPr="00C27B23">
        <w:rPr>
          <w:rFonts w:ascii="Times New Roman" w:hAnsi="Times New Roman"/>
          <w:sz w:val="24"/>
          <w:szCs w:val="24"/>
        </w:rPr>
        <w:t xml:space="preserve">237, poz. </w:t>
      </w:r>
      <w:r w:rsidRPr="00C27B23">
        <w:rPr>
          <w:rFonts w:ascii="Times New Roman" w:hAnsi="Times New Roman"/>
          <w:sz w:val="24"/>
          <w:szCs w:val="24"/>
        </w:rPr>
        <w:t>1656 z późn. zm.)</w:t>
      </w:r>
    </w:p>
    <w:p w:rsidR="008330DE" w:rsidRPr="00A4526F" w:rsidRDefault="008330DE"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p w:rsidR="00F83D41" w:rsidRDefault="00F83D41" w:rsidP="00A4526F">
      <w:pPr>
        <w:spacing w:before="120" w:line="276" w:lineRule="auto"/>
        <w:ind w:right="-18"/>
        <w:jc w:val="both"/>
        <w:rPr>
          <w:b/>
        </w:rPr>
      </w:pPr>
    </w:p>
    <w:sectPr w:rsidR="00F83D41" w:rsidSect="005473BB">
      <w:footerReference w:type="default" r:id="rId10"/>
      <w:pgSz w:w="11906" w:h="16838"/>
      <w:pgMar w:top="1276"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C3A" w:rsidRDefault="00F54C3A" w:rsidP="00F365BB">
      <w:r>
        <w:separator/>
      </w:r>
    </w:p>
  </w:endnote>
  <w:endnote w:type="continuationSeparator" w:id="1">
    <w:p w:rsidR="00F54C3A" w:rsidRDefault="00F54C3A" w:rsidP="00F365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imes">
    <w:panose1 w:val="02020603060405020304"/>
    <w:charset w:val="EE"/>
    <w:family w:val="roman"/>
    <w:pitch w:val="variable"/>
    <w:sig w:usb0="00000007" w:usb1="00000000" w:usb2="00000000" w:usb3="00000000" w:csb0="00000093"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893202"/>
      <w:docPartObj>
        <w:docPartGallery w:val="Page Numbers (Bottom of Page)"/>
        <w:docPartUnique/>
      </w:docPartObj>
    </w:sdtPr>
    <w:sdtContent>
      <w:p w:rsidR="00301E25" w:rsidRDefault="00A96A1B">
        <w:pPr>
          <w:pStyle w:val="Stopka"/>
          <w:jc w:val="right"/>
        </w:pPr>
        <w:r>
          <w:fldChar w:fldCharType="begin"/>
        </w:r>
        <w:r w:rsidR="00301E25">
          <w:instrText>PAGE   \* MERGEFORMAT</w:instrText>
        </w:r>
        <w:r>
          <w:fldChar w:fldCharType="separate"/>
        </w:r>
        <w:r w:rsidR="00FA7B53">
          <w:rPr>
            <w:noProof/>
          </w:rPr>
          <w:t>1</w:t>
        </w:r>
        <w:r>
          <w:fldChar w:fldCharType="end"/>
        </w:r>
      </w:p>
    </w:sdtContent>
  </w:sdt>
  <w:p w:rsidR="00301E25" w:rsidRPr="00235584" w:rsidRDefault="00301E25" w:rsidP="00235584">
    <w:pPr>
      <w:pStyle w:val="Stopka"/>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C3A" w:rsidRDefault="00F54C3A" w:rsidP="00F365BB">
      <w:r>
        <w:separator/>
      </w:r>
    </w:p>
  </w:footnote>
  <w:footnote w:type="continuationSeparator" w:id="1">
    <w:p w:rsidR="00F54C3A" w:rsidRDefault="00F54C3A" w:rsidP="00F365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A8E"/>
      </v:shape>
    </w:pict>
  </w:numPicBullet>
  <w:abstractNum w:abstractNumId="0">
    <w:nsid w:val="023F600E"/>
    <w:multiLevelType w:val="hybridMultilevel"/>
    <w:tmpl w:val="7EE6C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2547F7"/>
    <w:multiLevelType w:val="hybridMultilevel"/>
    <w:tmpl w:val="13FE42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665C23"/>
    <w:multiLevelType w:val="hybridMultilevel"/>
    <w:tmpl w:val="D8C6CEDE"/>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5A61E0"/>
    <w:multiLevelType w:val="hybridMultilevel"/>
    <w:tmpl w:val="5A92032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BB71E2C"/>
    <w:multiLevelType w:val="hybridMultilevel"/>
    <w:tmpl w:val="87181B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8275B7"/>
    <w:multiLevelType w:val="hybridMultilevel"/>
    <w:tmpl w:val="E9F035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BA4DC9"/>
    <w:multiLevelType w:val="hybridMultilevel"/>
    <w:tmpl w:val="00422A30"/>
    <w:lvl w:ilvl="0" w:tplc="CFE28A2A">
      <w:start w:val="1"/>
      <w:numFmt w:val="decimal"/>
      <w:lvlText w:val="%1."/>
      <w:lvlJc w:val="left"/>
      <w:pPr>
        <w:ind w:left="765" w:hanging="405"/>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DE38D9"/>
    <w:multiLevelType w:val="hybridMultilevel"/>
    <w:tmpl w:val="4050AD32"/>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F03A75"/>
    <w:multiLevelType w:val="hybridMultilevel"/>
    <w:tmpl w:val="16CCCEE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9772791"/>
    <w:multiLevelType w:val="hybridMultilevel"/>
    <w:tmpl w:val="4A04E4E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2763545"/>
    <w:multiLevelType w:val="hybridMultilevel"/>
    <w:tmpl w:val="CD304450"/>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235F3B78"/>
    <w:multiLevelType w:val="hybridMultilevel"/>
    <w:tmpl w:val="116CBA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A90DE8"/>
    <w:multiLevelType w:val="hybridMultilevel"/>
    <w:tmpl w:val="EF80B812"/>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7546FF6"/>
    <w:multiLevelType w:val="hybridMultilevel"/>
    <w:tmpl w:val="35AEE510"/>
    <w:lvl w:ilvl="0" w:tplc="2B90BB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DA151A"/>
    <w:multiLevelType w:val="hybridMultilevel"/>
    <w:tmpl w:val="76D0AE08"/>
    <w:lvl w:ilvl="0" w:tplc="DE7A6B52">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88C4AD5"/>
    <w:multiLevelType w:val="hybridMultilevel"/>
    <w:tmpl w:val="FFAABB7A"/>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A8E4E64"/>
    <w:multiLevelType w:val="hybridMultilevel"/>
    <w:tmpl w:val="2730B754"/>
    <w:lvl w:ilvl="0" w:tplc="9EE07DD2">
      <w:start w:val="7"/>
      <w:numFmt w:val="decimal"/>
      <w:lvlText w:val="%1."/>
      <w:lvlJc w:val="center"/>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866548"/>
    <w:multiLevelType w:val="hybridMultilevel"/>
    <w:tmpl w:val="484AAA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C2138EF"/>
    <w:multiLevelType w:val="hybridMultilevel"/>
    <w:tmpl w:val="C704A1A6"/>
    <w:lvl w:ilvl="0" w:tplc="A238DC98">
      <w:start w:val="5"/>
      <w:numFmt w:val="decimal"/>
      <w:lvlText w:val="%1."/>
      <w:lvlJc w:val="left"/>
      <w:pPr>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F44244"/>
    <w:multiLevelType w:val="hybridMultilevel"/>
    <w:tmpl w:val="CA6ABDDA"/>
    <w:lvl w:ilvl="0" w:tplc="0024BDE0">
      <w:start w:val="1"/>
      <w:numFmt w:val="decimal"/>
      <w:lvlText w:val="%1."/>
      <w:lvlJc w:val="center"/>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F5216F1"/>
    <w:multiLevelType w:val="hybridMultilevel"/>
    <w:tmpl w:val="B204E80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380"/>
        </w:tabs>
        <w:ind w:left="1380" w:hanging="360"/>
      </w:pPr>
      <w:rPr>
        <w:rFonts w:cs="Times New Roman"/>
      </w:rPr>
    </w:lvl>
    <w:lvl w:ilvl="2" w:tplc="0415001B" w:tentative="1">
      <w:start w:val="1"/>
      <w:numFmt w:val="lowerRoman"/>
      <w:lvlText w:val="%3."/>
      <w:lvlJc w:val="right"/>
      <w:pPr>
        <w:tabs>
          <w:tab w:val="num" w:pos="2100"/>
        </w:tabs>
        <w:ind w:left="2100" w:hanging="180"/>
      </w:pPr>
      <w:rPr>
        <w:rFonts w:cs="Times New Roman"/>
      </w:rPr>
    </w:lvl>
    <w:lvl w:ilvl="3" w:tplc="0415000F" w:tentative="1">
      <w:start w:val="1"/>
      <w:numFmt w:val="decimal"/>
      <w:lvlText w:val="%4."/>
      <w:lvlJc w:val="left"/>
      <w:pPr>
        <w:tabs>
          <w:tab w:val="num" w:pos="2820"/>
        </w:tabs>
        <w:ind w:left="2820" w:hanging="360"/>
      </w:pPr>
      <w:rPr>
        <w:rFonts w:cs="Times New Roman"/>
      </w:rPr>
    </w:lvl>
    <w:lvl w:ilvl="4" w:tplc="04150019" w:tentative="1">
      <w:start w:val="1"/>
      <w:numFmt w:val="lowerLetter"/>
      <w:lvlText w:val="%5."/>
      <w:lvlJc w:val="left"/>
      <w:pPr>
        <w:tabs>
          <w:tab w:val="num" w:pos="3540"/>
        </w:tabs>
        <w:ind w:left="3540" w:hanging="360"/>
      </w:pPr>
      <w:rPr>
        <w:rFonts w:cs="Times New Roman"/>
      </w:rPr>
    </w:lvl>
    <w:lvl w:ilvl="5" w:tplc="0415001B" w:tentative="1">
      <w:start w:val="1"/>
      <w:numFmt w:val="lowerRoman"/>
      <w:lvlText w:val="%6."/>
      <w:lvlJc w:val="right"/>
      <w:pPr>
        <w:tabs>
          <w:tab w:val="num" w:pos="4260"/>
        </w:tabs>
        <w:ind w:left="4260" w:hanging="180"/>
      </w:pPr>
      <w:rPr>
        <w:rFonts w:cs="Times New Roman"/>
      </w:rPr>
    </w:lvl>
    <w:lvl w:ilvl="6" w:tplc="0415000F" w:tentative="1">
      <w:start w:val="1"/>
      <w:numFmt w:val="decimal"/>
      <w:lvlText w:val="%7."/>
      <w:lvlJc w:val="left"/>
      <w:pPr>
        <w:tabs>
          <w:tab w:val="num" w:pos="4980"/>
        </w:tabs>
        <w:ind w:left="4980" w:hanging="360"/>
      </w:pPr>
      <w:rPr>
        <w:rFonts w:cs="Times New Roman"/>
      </w:rPr>
    </w:lvl>
    <w:lvl w:ilvl="7" w:tplc="04150019" w:tentative="1">
      <w:start w:val="1"/>
      <w:numFmt w:val="lowerLetter"/>
      <w:lvlText w:val="%8."/>
      <w:lvlJc w:val="left"/>
      <w:pPr>
        <w:tabs>
          <w:tab w:val="num" w:pos="5700"/>
        </w:tabs>
        <w:ind w:left="5700" w:hanging="360"/>
      </w:pPr>
      <w:rPr>
        <w:rFonts w:cs="Times New Roman"/>
      </w:rPr>
    </w:lvl>
    <w:lvl w:ilvl="8" w:tplc="0415001B" w:tentative="1">
      <w:start w:val="1"/>
      <w:numFmt w:val="lowerRoman"/>
      <w:lvlText w:val="%9."/>
      <w:lvlJc w:val="right"/>
      <w:pPr>
        <w:tabs>
          <w:tab w:val="num" w:pos="6420"/>
        </w:tabs>
        <w:ind w:left="6420" w:hanging="180"/>
      </w:pPr>
      <w:rPr>
        <w:rFonts w:cs="Times New Roman"/>
      </w:rPr>
    </w:lvl>
  </w:abstractNum>
  <w:abstractNum w:abstractNumId="21">
    <w:nsid w:val="32CB6284"/>
    <w:multiLevelType w:val="hybridMultilevel"/>
    <w:tmpl w:val="7F5EB468"/>
    <w:lvl w:ilvl="0" w:tplc="07082CC8">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C256CF"/>
    <w:multiLevelType w:val="hybridMultilevel"/>
    <w:tmpl w:val="35545A7A"/>
    <w:lvl w:ilvl="0" w:tplc="220C91F0">
      <w:start w:val="1"/>
      <w:numFmt w:val="decimal"/>
      <w:lvlText w:val="%1."/>
      <w:lvlJc w:val="center"/>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7F02BD7"/>
    <w:multiLevelType w:val="singleLevel"/>
    <w:tmpl w:val="3AD2145A"/>
    <w:lvl w:ilvl="0">
      <w:start w:val="2"/>
      <w:numFmt w:val="decimal"/>
      <w:lvlText w:val="%1."/>
      <w:legacy w:legacy="1" w:legacySpace="0" w:legacyIndent="355"/>
      <w:lvlJc w:val="left"/>
      <w:rPr>
        <w:rFonts w:ascii="Arial" w:hAnsi="Arial" w:cs="Arial" w:hint="default"/>
      </w:rPr>
    </w:lvl>
  </w:abstractNum>
  <w:abstractNum w:abstractNumId="24">
    <w:nsid w:val="38D62367"/>
    <w:multiLevelType w:val="hybridMultilevel"/>
    <w:tmpl w:val="9F0E51F0"/>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2C24781"/>
    <w:multiLevelType w:val="hybridMultilevel"/>
    <w:tmpl w:val="E844FEA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B3740C"/>
    <w:multiLevelType w:val="hybridMultilevel"/>
    <w:tmpl w:val="7408B49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CA9396C"/>
    <w:multiLevelType w:val="hybridMultilevel"/>
    <w:tmpl w:val="46348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AB01A0"/>
    <w:multiLevelType w:val="hybridMultilevel"/>
    <w:tmpl w:val="10C4B1C2"/>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410A88"/>
    <w:multiLevelType w:val="hybridMultilevel"/>
    <w:tmpl w:val="70B67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150267A"/>
    <w:multiLevelType w:val="hybridMultilevel"/>
    <w:tmpl w:val="9B4E8AEE"/>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15C768B"/>
    <w:multiLevelType w:val="hybridMultilevel"/>
    <w:tmpl w:val="11322ECA"/>
    <w:lvl w:ilvl="0" w:tplc="0415000F">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2">
    <w:nsid w:val="53F06784"/>
    <w:multiLevelType w:val="hybridMultilevel"/>
    <w:tmpl w:val="1E54E7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6525522"/>
    <w:multiLevelType w:val="hybridMultilevel"/>
    <w:tmpl w:val="73FC28BE"/>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nsid w:val="57023AA2"/>
    <w:multiLevelType w:val="hybridMultilevel"/>
    <w:tmpl w:val="2FA068D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8201B5A"/>
    <w:multiLevelType w:val="hybridMultilevel"/>
    <w:tmpl w:val="18141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B115C14"/>
    <w:multiLevelType w:val="hybridMultilevel"/>
    <w:tmpl w:val="D99CEE8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8225A2"/>
    <w:multiLevelType w:val="hybridMultilevel"/>
    <w:tmpl w:val="C81A218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0E2C12"/>
    <w:multiLevelType w:val="hybridMultilevel"/>
    <w:tmpl w:val="E6B0B540"/>
    <w:lvl w:ilvl="0" w:tplc="87A40BE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5C36B5"/>
    <w:multiLevelType w:val="hybridMultilevel"/>
    <w:tmpl w:val="F7147F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4932EA8"/>
    <w:multiLevelType w:val="hybridMultilevel"/>
    <w:tmpl w:val="25020CA4"/>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41">
    <w:nsid w:val="69647B9D"/>
    <w:multiLevelType w:val="hybridMultilevel"/>
    <w:tmpl w:val="FC444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BF0CFB"/>
    <w:multiLevelType w:val="hybridMultilevel"/>
    <w:tmpl w:val="50E26C7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C14A94"/>
    <w:multiLevelType w:val="multilevel"/>
    <w:tmpl w:val="7804ADC4"/>
    <w:lvl w:ilvl="0">
      <w:start w:val="1"/>
      <w:numFmt w:val="lowerLetter"/>
      <w:lvlText w:val="%1)"/>
      <w:lvlJc w:val="left"/>
      <w:pPr>
        <w:tabs>
          <w:tab w:val="num" w:pos="2700"/>
        </w:tabs>
        <w:ind w:left="2700" w:hanging="360"/>
      </w:pPr>
      <w:rPr>
        <w:rFonts w:cs="Times New Roman" w:hint="default"/>
        <w:sz w:val="22"/>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70A82F88"/>
    <w:multiLevelType w:val="hybridMultilevel"/>
    <w:tmpl w:val="A314E9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42C0DBC"/>
    <w:multiLevelType w:val="hybridMultilevel"/>
    <w:tmpl w:val="B22E1CEC"/>
    <w:lvl w:ilvl="0" w:tplc="04150011">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C366A16"/>
    <w:multiLevelType w:val="hybridMultilevel"/>
    <w:tmpl w:val="BCA465B6"/>
    <w:lvl w:ilvl="0" w:tplc="5E08C360">
      <w:start w:val="1"/>
      <w:numFmt w:val="decimal"/>
      <w:lvlText w:val="%1."/>
      <w:lvlJc w:val="left"/>
      <w:pPr>
        <w:ind w:left="720" w:hanging="360"/>
      </w:pPr>
    </w:lvl>
    <w:lvl w:ilvl="1" w:tplc="E86283A2" w:tentative="1">
      <w:start w:val="1"/>
      <w:numFmt w:val="lowerLetter"/>
      <w:lvlText w:val="%2."/>
      <w:lvlJc w:val="left"/>
      <w:pPr>
        <w:ind w:left="1440" w:hanging="360"/>
      </w:pPr>
      <w:rPr>
        <w:rFonts w:cs="Times New Roman"/>
      </w:rPr>
    </w:lvl>
    <w:lvl w:ilvl="2" w:tplc="403EFB9E" w:tentative="1">
      <w:start w:val="1"/>
      <w:numFmt w:val="lowerRoman"/>
      <w:lvlText w:val="%3."/>
      <w:lvlJc w:val="right"/>
      <w:pPr>
        <w:ind w:left="2160" w:hanging="180"/>
      </w:pPr>
      <w:rPr>
        <w:rFonts w:cs="Times New Roman"/>
      </w:rPr>
    </w:lvl>
    <w:lvl w:ilvl="3" w:tplc="684A53AE" w:tentative="1">
      <w:start w:val="1"/>
      <w:numFmt w:val="decimal"/>
      <w:lvlText w:val="%4."/>
      <w:lvlJc w:val="left"/>
      <w:pPr>
        <w:ind w:left="2880" w:hanging="360"/>
      </w:pPr>
      <w:rPr>
        <w:rFonts w:cs="Times New Roman"/>
      </w:rPr>
    </w:lvl>
    <w:lvl w:ilvl="4" w:tplc="D3E6A226" w:tentative="1">
      <w:start w:val="1"/>
      <w:numFmt w:val="lowerLetter"/>
      <w:lvlText w:val="%5."/>
      <w:lvlJc w:val="left"/>
      <w:pPr>
        <w:ind w:left="3600" w:hanging="360"/>
      </w:pPr>
      <w:rPr>
        <w:rFonts w:cs="Times New Roman"/>
      </w:rPr>
    </w:lvl>
    <w:lvl w:ilvl="5" w:tplc="0D443486" w:tentative="1">
      <w:start w:val="1"/>
      <w:numFmt w:val="lowerRoman"/>
      <w:lvlText w:val="%6."/>
      <w:lvlJc w:val="right"/>
      <w:pPr>
        <w:ind w:left="4320" w:hanging="180"/>
      </w:pPr>
      <w:rPr>
        <w:rFonts w:cs="Times New Roman"/>
      </w:rPr>
    </w:lvl>
    <w:lvl w:ilvl="6" w:tplc="47669486" w:tentative="1">
      <w:start w:val="1"/>
      <w:numFmt w:val="decimal"/>
      <w:lvlText w:val="%7."/>
      <w:lvlJc w:val="left"/>
      <w:pPr>
        <w:ind w:left="5040" w:hanging="360"/>
      </w:pPr>
      <w:rPr>
        <w:rFonts w:cs="Times New Roman"/>
      </w:rPr>
    </w:lvl>
    <w:lvl w:ilvl="7" w:tplc="6B1ED050" w:tentative="1">
      <w:start w:val="1"/>
      <w:numFmt w:val="lowerLetter"/>
      <w:lvlText w:val="%8."/>
      <w:lvlJc w:val="left"/>
      <w:pPr>
        <w:ind w:left="5760" w:hanging="360"/>
      </w:pPr>
      <w:rPr>
        <w:rFonts w:cs="Times New Roman"/>
      </w:rPr>
    </w:lvl>
    <w:lvl w:ilvl="8" w:tplc="2A2645B4" w:tentative="1">
      <w:start w:val="1"/>
      <w:numFmt w:val="lowerRoman"/>
      <w:lvlText w:val="%9."/>
      <w:lvlJc w:val="right"/>
      <w:pPr>
        <w:ind w:left="6480" w:hanging="180"/>
      </w:pPr>
      <w:rPr>
        <w:rFonts w:cs="Times New Roman"/>
      </w:rPr>
    </w:lvl>
  </w:abstractNum>
  <w:abstractNum w:abstractNumId="47">
    <w:nsid w:val="7D0A3E93"/>
    <w:multiLevelType w:val="hybridMultilevel"/>
    <w:tmpl w:val="99C48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E43233B"/>
    <w:multiLevelType w:val="hybridMultilevel"/>
    <w:tmpl w:val="7BDE9A1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5"/>
  </w:num>
  <w:num w:numId="2">
    <w:abstractNumId w:val="43"/>
  </w:num>
  <w:num w:numId="3">
    <w:abstractNumId w:val="31"/>
  </w:num>
  <w:num w:numId="4">
    <w:abstractNumId w:val="12"/>
  </w:num>
  <w:num w:numId="5">
    <w:abstractNumId w:val="46"/>
  </w:num>
  <w:num w:numId="6">
    <w:abstractNumId w:val="14"/>
  </w:num>
  <w:num w:numId="7">
    <w:abstractNumId w:val="0"/>
  </w:num>
  <w:num w:numId="8">
    <w:abstractNumId w:val="8"/>
  </w:num>
  <w:num w:numId="9">
    <w:abstractNumId w:val="22"/>
  </w:num>
  <w:num w:numId="10">
    <w:abstractNumId w:val="32"/>
  </w:num>
  <w:num w:numId="11">
    <w:abstractNumId w:val="10"/>
  </w:num>
  <w:num w:numId="12">
    <w:abstractNumId w:val="20"/>
  </w:num>
  <w:num w:numId="13">
    <w:abstractNumId w:val="19"/>
  </w:num>
  <w:num w:numId="14">
    <w:abstractNumId w:val="44"/>
  </w:num>
  <w:num w:numId="15">
    <w:abstractNumId w:val="16"/>
  </w:num>
  <w:num w:numId="16">
    <w:abstractNumId w:val="18"/>
  </w:num>
  <w:num w:numId="17">
    <w:abstractNumId w:val="38"/>
  </w:num>
  <w:num w:numId="18">
    <w:abstractNumId w:val="23"/>
  </w:num>
  <w:num w:numId="19">
    <w:abstractNumId w:val="47"/>
  </w:num>
  <w:num w:numId="20">
    <w:abstractNumId w:val="36"/>
  </w:num>
  <w:num w:numId="21">
    <w:abstractNumId w:val="39"/>
  </w:num>
  <w:num w:numId="22">
    <w:abstractNumId w:val="7"/>
  </w:num>
  <w:num w:numId="23">
    <w:abstractNumId w:val="35"/>
  </w:num>
  <w:num w:numId="24">
    <w:abstractNumId w:val="37"/>
  </w:num>
  <w:num w:numId="25">
    <w:abstractNumId w:val="3"/>
  </w:num>
  <w:num w:numId="26">
    <w:abstractNumId w:val="21"/>
  </w:num>
  <w:num w:numId="27">
    <w:abstractNumId w:val="33"/>
  </w:num>
  <w:num w:numId="28">
    <w:abstractNumId w:val="5"/>
  </w:num>
  <w:num w:numId="29">
    <w:abstractNumId w:val="17"/>
  </w:num>
  <w:num w:numId="30">
    <w:abstractNumId w:val="48"/>
  </w:num>
  <w:num w:numId="31">
    <w:abstractNumId w:val="13"/>
  </w:num>
  <w:num w:numId="32">
    <w:abstractNumId w:val="1"/>
  </w:num>
  <w:num w:numId="33">
    <w:abstractNumId w:val="34"/>
  </w:num>
  <w:num w:numId="34">
    <w:abstractNumId w:val="40"/>
  </w:num>
  <w:num w:numId="35">
    <w:abstractNumId w:val="27"/>
  </w:num>
  <w:num w:numId="36">
    <w:abstractNumId w:val="24"/>
  </w:num>
  <w:num w:numId="37">
    <w:abstractNumId w:val="41"/>
  </w:num>
  <w:num w:numId="38">
    <w:abstractNumId w:val="15"/>
  </w:num>
  <w:num w:numId="39">
    <w:abstractNumId w:val="42"/>
  </w:num>
  <w:num w:numId="40">
    <w:abstractNumId w:val="4"/>
  </w:num>
  <w:num w:numId="41">
    <w:abstractNumId w:val="29"/>
  </w:num>
  <w:num w:numId="42">
    <w:abstractNumId w:val="30"/>
  </w:num>
  <w:num w:numId="43">
    <w:abstractNumId w:val="9"/>
  </w:num>
  <w:num w:numId="44">
    <w:abstractNumId w:val="26"/>
  </w:num>
  <w:num w:numId="45">
    <w:abstractNumId w:val="25"/>
  </w:num>
  <w:num w:numId="46">
    <w:abstractNumId w:val="28"/>
  </w:num>
  <w:num w:numId="47">
    <w:abstractNumId w:val="2"/>
  </w:num>
  <w:num w:numId="48">
    <w:abstractNumId w:val="6"/>
  </w:num>
  <w:num w:numId="49">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F365BB"/>
    <w:rsid w:val="00000663"/>
    <w:rsid w:val="000063E8"/>
    <w:rsid w:val="00006BBA"/>
    <w:rsid w:val="00012496"/>
    <w:rsid w:val="0001669F"/>
    <w:rsid w:val="000179F4"/>
    <w:rsid w:val="00022216"/>
    <w:rsid w:val="000223F5"/>
    <w:rsid w:val="00023B43"/>
    <w:rsid w:val="00024E95"/>
    <w:rsid w:val="00026B48"/>
    <w:rsid w:val="00026C28"/>
    <w:rsid w:val="00027E72"/>
    <w:rsid w:val="00030298"/>
    <w:rsid w:val="00035719"/>
    <w:rsid w:val="00036590"/>
    <w:rsid w:val="00036BB3"/>
    <w:rsid w:val="00042DD5"/>
    <w:rsid w:val="00042EE5"/>
    <w:rsid w:val="00043E4D"/>
    <w:rsid w:val="00044ADD"/>
    <w:rsid w:val="000455B0"/>
    <w:rsid w:val="0005126A"/>
    <w:rsid w:val="00051428"/>
    <w:rsid w:val="00054452"/>
    <w:rsid w:val="000546A6"/>
    <w:rsid w:val="000547D6"/>
    <w:rsid w:val="00055C44"/>
    <w:rsid w:val="0005605A"/>
    <w:rsid w:val="00057090"/>
    <w:rsid w:val="000572F9"/>
    <w:rsid w:val="0006028B"/>
    <w:rsid w:val="000610FE"/>
    <w:rsid w:val="0006654F"/>
    <w:rsid w:val="000700AA"/>
    <w:rsid w:val="000721EA"/>
    <w:rsid w:val="00073A63"/>
    <w:rsid w:val="000747BF"/>
    <w:rsid w:val="00074F4C"/>
    <w:rsid w:val="00076E7E"/>
    <w:rsid w:val="000771EE"/>
    <w:rsid w:val="0008057F"/>
    <w:rsid w:val="00082286"/>
    <w:rsid w:val="00083272"/>
    <w:rsid w:val="00086241"/>
    <w:rsid w:val="00090422"/>
    <w:rsid w:val="0009194C"/>
    <w:rsid w:val="00094999"/>
    <w:rsid w:val="000A0E8E"/>
    <w:rsid w:val="000A481D"/>
    <w:rsid w:val="000A76C4"/>
    <w:rsid w:val="000A7874"/>
    <w:rsid w:val="000B2860"/>
    <w:rsid w:val="000B37C2"/>
    <w:rsid w:val="000B3FFD"/>
    <w:rsid w:val="000B4A3D"/>
    <w:rsid w:val="000B5F5A"/>
    <w:rsid w:val="000C613F"/>
    <w:rsid w:val="000D0D90"/>
    <w:rsid w:val="000D0F2E"/>
    <w:rsid w:val="000D67BE"/>
    <w:rsid w:val="000E3636"/>
    <w:rsid w:val="000E5914"/>
    <w:rsid w:val="000F014E"/>
    <w:rsid w:val="000F1F11"/>
    <w:rsid w:val="000F21D4"/>
    <w:rsid w:val="000F330F"/>
    <w:rsid w:val="000F387B"/>
    <w:rsid w:val="00114917"/>
    <w:rsid w:val="00114FB7"/>
    <w:rsid w:val="001166CC"/>
    <w:rsid w:val="00120591"/>
    <w:rsid w:val="00121A1D"/>
    <w:rsid w:val="001222CE"/>
    <w:rsid w:val="00123D3A"/>
    <w:rsid w:val="00130C64"/>
    <w:rsid w:val="001312FF"/>
    <w:rsid w:val="00131C79"/>
    <w:rsid w:val="0013246B"/>
    <w:rsid w:val="00135A39"/>
    <w:rsid w:val="00145B99"/>
    <w:rsid w:val="00146DA9"/>
    <w:rsid w:val="00151171"/>
    <w:rsid w:val="001549E1"/>
    <w:rsid w:val="0015599C"/>
    <w:rsid w:val="00156B9D"/>
    <w:rsid w:val="00156BD3"/>
    <w:rsid w:val="00157E12"/>
    <w:rsid w:val="0016010F"/>
    <w:rsid w:val="001627AC"/>
    <w:rsid w:val="00162CFE"/>
    <w:rsid w:val="0016572B"/>
    <w:rsid w:val="00167BF8"/>
    <w:rsid w:val="00175977"/>
    <w:rsid w:val="001766C3"/>
    <w:rsid w:val="001805DD"/>
    <w:rsid w:val="0018410E"/>
    <w:rsid w:val="00194134"/>
    <w:rsid w:val="001A0799"/>
    <w:rsid w:val="001C0CB8"/>
    <w:rsid w:val="001C2F83"/>
    <w:rsid w:val="001C3F1E"/>
    <w:rsid w:val="001C6106"/>
    <w:rsid w:val="001C7947"/>
    <w:rsid w:val="001D03F1"/>
    <w:rsid w:val="001D0947"/>
    <w:rsid w:val="001D4F1A"/>
    <w:rsid w:val="001E0857"/>
    <w:rsid w:val="001E1ED9"/>
    <w:rsid w:val="001E2D3A"/>
    <w:rsid w:val="001E48DE"/>
    <w:rsid w:val="001E4ADF"/>
    <w:rsid w:val="001F0D4A"/>
    <w:rsid w:val="001F2464"/>
    <w:rsid w:val="002012EC"/>
    <w:rsid w:val="00202152"/>
    <w:rsid w:val="00202DBD"/>
    <w:rsid w:val="00204441"/>
    <w:rsid w:val="00205CC2"/>
    <w:rsid w:val="00205F4E"/>
    <w:rsid w:val="00207205"/>
    <w:rsid w:val="0020733E"/>
    <w:rsid w:val="00207EA0"/>
    <w:rsid w:val="00211CD9"/>
    <w:rsid w:val="00213402"/>
    <w:rsid w:val="00214A8B"/>
    <w:rsid w:val="002155D5"/>
    <w:rsid w:val="00215D9B"/>
    <w:rsid w:val="002167AD"/>
    <w:rsid w:val="00217823"/>
    <w:rsid w:val="0022206C"/>
    <w:rsid w:val="00224956"/>
    <w:rsid w:val="002318D5"/>
    <w:rsid w:val="00235584"/>
    <w:rsid w:val="002366C0"/>
    <w:rsid w:val="002377C3"/>
    <w:rsid w:val="002420B4"/>
    <w:rsid w:val="0024269B"/>
    <w:rsid w:val="00246EBC"/>
    <w:rsid w:val="002533CC"/>
    <w:rsid w:val="0025373B"/>
    <w:rsid w:val="00254451"/>
    <w:rsid w:val="00255548"/>
    <w:rsid w:val="00261334"/>
    <w:rsid w:val="00264974"/>
    <w:rsid w:val="0026645A"/>
    <w:rsid w:val="002712C0"/>
    <w:rsid w:val="00273165"/>
    <w:rsid w:val="0027369E"/>
    <w:rsid w:val="00282554"/>
    <w:rsid w:val="0028372B"/>
    <w:rsid w:val="00290DAF"/>
    <w:rsid w:val="00293394"/>
    <w:rsid w:val="00295915"/>
    <w:rsid w:val="00297AB6"/>
    <w:rsid w:val="002A3925"/>
    <w:rsid w:val="002A3BA3"/>
    <w:rsid w:val="002A4CD0"/>
    <w:rsid w:val="002A5BCE"/>
    <w:rsid w:val="002B16A5"/>
    <w:rsid w:val="002B5B36"/>
    <w:rsid w:val="002C238A"/>
    <w:rsid w:val="002C7244"/>
    <w:rsid w:val="002C77AA"/>
    <w:rsid w:val="002D2E4A"/>
    <w:rsid w:val="002D3AD2"/>
    <w:rsid w:val="002E31F8"/>
    <w:rsid w:val="002E39ED"/>
    <w:rsid w:val="002E733C"/>
    <w:rsid w:val="002E7363"/>
    <w:rsid w:val="002F7E6A"/>
    <w:rsid w:val="00301E25"/>
    <w:rsid w:val="00302E44"/>
    <w:rsid w:val="00311022"/>
    <w:rsid w:val="00312542"/>
    <w:rsid w:val="00315DB3"/>
    <w:rsid w:val="00316032"/>
    <w:rsid w:val="003208C8"/>
    <w:rsid w:val="00324E3B"/>
    <w:rsid w:val="003257B8"/>
    <w:rsid w:val="00333F4A"/>
    <w:rsid w:val="00334D07"/>
    <w:rsid w:val="00335623"/>
    <w:rsid w:val="00335FA3"/>
    <w:rsid w:val="003363F0"/>
    <w:rsid w:val="003365BF"/>
    <w:rsid w:val="00345480"/>
    <w:rsid w:val="00347153"/>
    <w:rsid w:val="003504E1"/>
    <w:rsid w:val="00360D3E"/>
    <w:rsid w:val="003614C7"/>
    <w:rsid w:val="00362D61"/>
    <w:rsid w:val="0036399F"/>
    <w:rsid w:val="00364927"/>
    <w:rsid w:val="0037094A"/>
    <w:rsid w:val="00371BCC"/>
    <w:rsid w:val="00371D41"/>
    <w:rsid w:val="003744AF"/>
    <w:rsid w:val="00374C53"/>
    <w:rsid w:val="00375C8E"/>
    <w:rsid w:val="00375D25"/>
    <w:rsid w:val="003823AA"/>
    <w:rsid w:val="00382F4A"/>
    <w:rsid w:val="00383AAD"/>
    <w:rsid w:val="0038566D"/>
    <w:rsid w:val="003861AA"/>
    <w:rsid w:val="00391B7C"/>
    <w:rsid w:val="00393217"/>
    <w:rsid w:val="0039574C"/>
    <w:rsid w:val="00397769"/>
    <w:rsid w:val="003A0A4B"/>
    <w:rsid w:val="003A0CF8"/>
    <w:rsid w:val="003A3685"/>
    <w:rsid w:val="003A4619"/>
    <w:rsid w:val="003A564F"/>
    <w:rsid w:val="003B2184"/>
    <w:rsid w:val="003B39EB"/>
    <w:rsid w:val="003B5327"/>
    <w:rsid w:val="003B5665"/>
    <w:rsid w:val="003C0AA1"/>
    <w:rsid w:val="003C6E05"/>
    <w:rsid w:val="003C7608"/>
    <w:rsid w:val="003D7A4A"/>
    <w:rsid w:val="003E0EF5"/>
    <w:rsid w:val="003E3E79"/>
    <w:rsid w:val="003E3F35"/>
    <w:rsid w:val="003E4273"/>
    <w:rsid w:val="003F3771"/>
    <w:rsid w:val="00402669"/>
    <w:rsid w:val="00402E51"/>
    <w:rsid w:val="00403C52"/>
    <w:rsid w:val="004075EB"/>
    <w:rsid w:val="00407E4E"/>
    <w:rsid w:val="00410E37"/>
    <w:rsid w:val="00411DC6"/>
    <w:rsid w:val="00413271"/>
    <w:rsid w:val="00413560"/>
    <w:rsid w:val="00417B5F"/>
    <w:rsid w:val="00420A27"/>
    <w:rsid w:val="00422840"/>
    <w:rsid w:val="004238E2"/>
    <w:rsid w:val="0043469D"/>
    <w:rsid w:val="004350A1"/>
    <w:rsid w:val="004356D9"/>
    <w:rsid w:val="004424BA"/>
    <w:rsid w:val="00444A28"/>
    <w:rsid w:val="00445479"/>
    <w:rsid w:val="004476A8"/>
    <w:rsid w:val="00454BFE"/>
    <w:rsid w:val="004564E7"/>
    <w:rsid w:val="00457319"/>
    <w:rsid w:val="004602CF"/>
    <w:rsid w:val="00460CA1"/>
    <w:rsid w:val="00461F85"/>
    <w:rsid w:val="00473364"/>
    <w:rsid w:val="004776BD"/>
    <w:rsid w:val="004860CC"/>
    <w:rsid w:val="004875D7"/>
    <w:rsid w:val="004909A7"/>
    <w:rsid w:val="00491F7D"/>
    <w:rsid w:val="00493341"/>
    <w:rsid w:val="00493375"/>
    <w:rsid w:val="0049351E"/>
    <w:rsid w:val="00495660"/>
    <w:rsid w:val="00497BEE"/>
    <w:rsid w:val="00497EB3"/>
    <w:rsid w:val="004A1EE1"/>
    <w:rsid w:val="004A4219"/>
    <w:rsid w:val="004A6A44"/>
    <w:rsid w:val="004C6B26"/>
    <w:rsid w:val="004D01B2"/>
    <w:rsid w:val="004D1221"/>
    <w:rsid w:val="004D3B67"/>
    <w:rsid w:val="004D3B85"/>
    <w:rsid w:val="004D4C9C"/>
    <w:rsid w:val="004D78EF"/>
    <w:rsid w:val="004D7DE7"/>
    <w:rsid w:val="004E208E"/>
    <w:rsid w:val="004E35DC"/>
    <w:rsid w:val="004E629E"/>
    <w:rsid w:val="004F5994"/>
    <w:rsid w:val="00502C76"/>
    <w:rsid w:val="0050638D"/>
    <w:rsid w:val="00510906"/>
    <w:rsid w:val="00513CBA"/>
    <w:rsid w:val="00514B80"/>
    <w:rsid w:val="005166D4"/>
    <w:rsid w:val="00521CB7"/>
    <w:rsid w:val="005329CC"/>
    <w:rsid w:val="00537587"/>
    <w:rsid w:val="0054033E"/>
    <w:rsid w:val="00542612"/>
    <w:rsid w:val="0054336C"/>
    <w:rsid w:val="00544D8A"/>
    <w:rsid w:val="00544F6D"/>
    <w:rsid w:val="005473BB"/>
    <w:rsid w:val="00550C48"/>
    <w:rsid w:val="00553DE4"/>
    <w:rsid w:val="00563EF3"/>
    <w:rsid w:val="0057227B"/>
    <w:rsid w:val="00576915"/>
    <w:rsid w:val="0058308A"/>
    <w:rsid w:val="005840A8"/>
    <w:rsid w:val="00586D26"/>
    <w:rsid w:val="00586E08"/>
    <w:rsid w:val="005926EC"/>
    <w:rsid w:val="005935C1"/>
    <w:rsid w:val="005A27A6"/>
    <w:rsid w:val="005A3503"/>
    <w:rsid w:val="005B02B0"/>
    <w:rsid w:val="005B4537"/>
    <w:rsid w:val="005B55CF"/>
    <w:rsid w:val="005B7234"/>
    <w:rsid w:val="005C0710"/>
    <w:rsid w:val="005C0CBB"/>
    <w:rsid w:val="005C13DA"/>
    <w:rsid w:val="005C2FA7"/>
    <w:rsid w:val="005D422B"/>
    <w:rsid w:val="005D42EB"/>
    <w:rsid w:val="005D4410"/>
    <w:rsid w:val="005D5FDD"/>
    <w:rsid w:val="005D7ED5"/>
    <w:rsid w:val="005E0F02"/>
    <w:rsid w:val="005E43C1"/>
    <w:rsid w:val="005E68B1"/>
    <w:rsid w:val="005F11A4"/>
    <w:rsid w:val="005F4D3C"/>
    <w:rsid w:val="005F5B6B"/>
    <w:rsid w:val="00604778"/>
    <w:rsid w:val="00604883"/>
    <w:rsid w:val="00612962"/>
    <w:rsid w:val="00616971"/>
    <w:rsid w:val="0062080A"/>
    <w:rsid w:val="00620FBB"/>
    <w:rsid w:val="0062429F"/>
    <w:rsid w:val="0062706F"/>
    <w:rsid w:val="00631B5C"/>
    <w:rsid w:val="00635C6D"/>
    <w:rsid w:val="00636A81"/>
    <w:rsid w:val="00642466"/>
    <w:rsid w:val="006519BB"/>
    <w:rsid w:val="00652BB1"/>
    <w:rsid w:val="006552DE"/>
    <w:rsid w:val="00655F0B"/>
    <w:rsid w:val="006564B3"/>
    <w:rsid w:val="00660DB5"/>
    <w:rsid w:val="006612CF"/>
    <w:rsid w:val="006622C8"/>
    <w:rsid w:val="00664B8F"/>
    <w:rsid w:val="00664CFA"/>
    <w:rsid w:val="006677F5"/>
    <w:rsid w:val="00670FB2"/>
    <w:rsid w:val="006728A1"/>
    <w:rsid w:val="006745AF"/>
    <w:rsid w:val="00682C6E"/>
    <w:rsid w:val="0068338A"/>
    <w:rsid w:val="00686DF0"/>
    <w:rsid w:val="006908E1"/>
    <w:rsid w:val="00691656"/>
    <w:rsid w:val="006930F5"/>
    <w:rsid w:val="00693F8A"/>
    <w:rsid w:val="00694133"/>
    <w:rsid w:val="00694931"/>
    <w:rsid w:val="00695071"/>
    <w:rsid w:val="006950D7"/>
    <w:rsid w:val="00695824"/>
    <w:rsid w:val="00695A05"/>
    <w:rsid w:val="006972E4"/>
    <w:rsid w:val="0069742E"/>
    <w:rsid w:val="006A0770"/>
    <w:rsid w:val="006A21E3"/>
    <w:rsid w:val="006A269D"/>
    <w:rsid w:val="006A34E5"/>
    <w:rsid w:val="006A3C9B"/>
    <w:rsid w:val="006A3CF4"/>
    <w:rsid w:val="006A52B2"/>
    <w:rsid w:val="006A74AD"/>
    <w:rsid w:val="006B11A7"/>
    <w:rsid w:val="006B126B"/>
    <w:rsid w:val="006B2895"/>
    <w:rsid w:val="006B397C"/>
    <w:rsid w:val="006B7530"/>
    <w:rsid w:val="006C7499"/>
    <w:rsid w:val="006C7C25"/>
    <w:rsid w:val="006D085F"/>
    <w:rsid w:val="006E7823"/>
    <w:rsid w:val="006F15EF"/>
    <w:rsid w:val="006F6B30"/>
    <w:rsid w:val="0070236D"/>
    <w:rsid w:val="007025DE"/>
    <w:rsid w:val="00704739"/>
    <w:rsid w:val="00707E5F"/>
    <w:rsid w:val="00712D52"/>
    <w:rsid w:val="00725766"/>
    <w:rsid w:val="007257EB"/>
    <w:rsid w:val="00730B56"/>
    <w:rsid w:val="00732D44"/>
    <w:rsid w:val="007348F6"/>
    <w:rsid w:val="00744AA7"/>
    <w:rsid w:val="00751291"/>
    <w:rsid w:val="00752CAC"/>
    <w:rsid w:val="0075300B"/>
    <w:rsid w:val="00756ED2"/>
    <w:rsid w:val="00757745"/>
    <w:rsid w:val="00762663"/>
    <w:rsid w:val="007642F4"/>
    <w:rsid w:val="00764B15"/>
    <w:rsid w:val="007663BE"/>
    <w:rsid w:val="00766E72"/>
    <w:rsid w:val="0077015E"/>
    <w:rsid w:val="00770AE3"/>
    <w:rsid w:val="00773B5A"/>
    <w:rsid w:val="00781CB3"/>
    <w:rsid w:val="00781D26"/>
    <w:rsid w:val="00786BE4"/>
    <w:rsid w:val="00793504"/>
    <w:rsid w:val="00794643"/>
    <w:rsid w:val="00796C02"/>
    <w:rsid w:val="007A3491"/>
    <w:rsid w:val="007A36CD"/>
    <w:rsid w:val="007A4D34"/>
    <w:rsid w:val="007A4FC2"/>
    <w:rsid w:val="007A7215"/>
    <w:rsid w:val="007B1A1D"/>
    <w:rsid w:val="007B3546"/>
    <w:rsid w:val="007C38D9"/>
    <w:rsid w:val="007C6FB6"/>
    <w:rsid w:val="007D1D42"/>
    <w:rsid w:val="007D3DC7"/>
    <w:rsid w:val="007D7F95"/>
    <w:rsid w:val="007E04BC"/>
    <w:rsid w:val="007E0720"/>
    <w:rsid w:val="007E18C7"/>
    <w:rsid w:val="007E49B1"/>
    <w:rsid w:val="007E53B9"/>
    <w:rsid w:val="007E72E4"/>
    <w:rsid w:val="007F1DE5"/>
    <w:rsid w:val="00800975"/>
    <w:rsid w:val="0080650D"/>
    <w:rsid w:val="00807DF8"/>
    <w:rsid w:val="00811847"/>
    <w:rsid w:val="00812876"/>
    <w:rsid w:val="00812C89"/>
    <w:rsid w:val="00813534"/>
    <w:rsid w:val="00815B20"/>
    <w:rsid w:val="00822A97"/>
    <w:rsid w:val="00823AF3"/>
    <w:rsid w:val="00824027"/>
    <w:rsid w:val="00824618"/>
    <w:rsid w:val="00830335"/>
    <w:rsid w:val="00831C90"/>
    <w:rsid w:val="00832989"/>
    <w:rsid w:val="008330DE"/>
    <w:rsid w:val="00842D5F"/>
    <w:rsid w:val="00851A15"/>
    <w:rsid w:val="00851C02"/>
    <w:rsid w:val="00855301"/>
    <w:rsid w:val="00855A16"/>
    <w:rsid w:val="00856C4F"/>
    <w:rsid w:val="00857295"/>
    <w:rsid w:val="00857C74"/>
    <w:rsid w:val="00861C5A"/>
    <w:rsid w:val="00863ED8"/>
    <w:rsid w:val="00866E29"/>
    <w:rsid w:val="00867855"/>
    <w:rsid w:val="00875879"/>
    <w:rsid w:val="0088015A"/>
    <w:rsid w:val="00880B32"/>
    <w:rsid w:val="00881319"/>
    <w:rsid w:val="00882C2C"/>
    <w:rsid w:val="00883D82"/>
    <w:rsid w:val="0088634D"/>
    <w:rsid w:val="00887446"/>
    <w:rsid w:val="00887B4D"/>
    <w:rsid w:val="00893374"/>
    <w:rsid w:val="00894870"/>
    <w:rsid w:val="00897407"/>
    <w:rsid w:val="008A0A64"/>
    <w:rsid w:val="008A11E1"/>
    <w:rsid w:val="008A25E1"/>
    <w:rsid w:val="008A7986"/>
    <w:rsid w:val="008A7E39"/>
    <w:rsid w:val="008B0173"/>
    <w:rsid w:val="008B2D6C"/>
    <w:rsid w:val="008C0FEB"/>
    <w:rsid w:val="008C3A1B"/>
    <w:rsid w:val="008D0429"/>
    <w:rsid w:val="008D14FD"/>
    <w:rsid w:val="008D35E1"/>
    <w:rsid w:val="008D66CF"/>
    <w:rsid w:val="008D6CCE"/>
    <w:rsid w:val="008D738A"/>
    <w:rsid w:val="008E000B"/>
    <w:rsid w:val="008E24DB"/>
    <w:rsid w:val="008E6CE1"/>
    <w:rsid w:val="008F1066"/>
    <w:rsid w:val="008F18AE"/>
    <w:rsid w:val="008F4558"/>
    <w:rsid w:val="008F4599"/>
    <w:rsid w:val="008F5808"/>
    <w:rsid w:val="0090486D"/>
    <w:rsid w:val="009111E8"/>
    <w:rsid w:val="009150D5"/>
    <w:rsid w:val="00920634"/>
    <w:rsid w:val="00921072"/>
    <w:rsid w:val="0092401A"/>
    <w:rsid w:val="0092732F"/>
    <w:rsid w:val="0092737E"/>
    <w:rsid w:val="00930AEB"/>
    <w:rsid w:val="0093251B"/>
    <w:rsid w:val="00935038"/>
    <w:rsid w:val="0093504E"/>
    <w:rsid w:val="00936683"/>
    <w:rsid w:val="009371AC"/>
    <w:rsid w:val="00941B74"/>
    <w:rsid w:val="00941EC7"/>
    <w:rsid w:val="009437DD"/>
    <w:rsid w:val="009452D2"/>
    <w:rsid w:val="00946FFC"/>
    <w:rsid w:val="00950464"/>
    <w:rsid w:val="009572EE"/>
    <w:rsid w:val="0096070B"/>
    <w:rsid w:val="0096373E"/>
    <w:rsid w:val="00963D30"/>
    <w:rsid w:val="0097473A"/>
    <w:rsid w:val="0097642A"/>
    <w:rsid w:val="00977CD6"/>
    <w:rsid w:val="00981D61"/>
    <w:rsid w:val="009822EE"/>
    <w:rsid w:val="009827A6"/>
    <w:rsid w:val="009827D5"/>
    <w:rsid w:val="00984F36"/>
    <w:rsid w:val="0098631D"/>
    <w:rsid w:val="00992F51"/>
    <w:rsid w:val="00994AFD"/>
    <w:rsid w:val="00996445"/>
    <w:rsid w:val="00996C8C"/>
    <w:rsid w:val="009A0C21"/>
    <w:rsid w:val="009A1BFC"/>
    <w:rsid w:val="009A1C73"/>
    <w:rsid w:val="009A2F4A"/>
    <w:rsid w:val="009B086C"/>
    <w:rsid w:val="009B31F3"/>
    <w:rsid w:val="009B4DC4"/>
    <w:rsid w:val="009B4EC9"/>
    <w:rsid w:val="009B6206"/>
    <w:rsid w:val="009C01AF"/>
    <w:rsid w:val="009C1186"/>
    <w:rsid w:val="009C2CB7"/>
    <w:rsid w:val="009C514C"/>
    <w:rsid w:val="009E0741"/>
    <w:rsid w:val="009E1067"/>
    <w:rsid w:val="009E39C9"/>
    <w:rsid w:val="009E6F82"/>
    <w:rsid w:val="009E7A15"/>
    <w:rsid w:val="009F12E8"/>
    <w:rsid w:val="009F1F13"/>
    <w:rsid w:val="009F6406"/>
    <w:rsid w:val="00A06A06"/>
    <w:rsid w:val="00A06E78"/>
    <w:rsid w:val="00A07F74"/>
    <w:rsid w:val="00A137A3"/>
    <w:rsid w:val="00A13F7A"/>
    <w:rsid w:val="00A14FEE"/>
    <w:rsid w:val="00A2204A"/>
    <w:rsid w:val="00A25EE0"/>
    <w:rsid w:val="00A27D47"/>
    <w:rsid w:val="00A30905"/>
    <w:rsid w:val="00A3354F"/>
    <w:rsid w:val="00A354D7"/>
    <w:rsid w:val="00A35F36"/>
    <w:rsid w:val="00A4001D"/>
    <w:rsid w:val="00A4526F"/>
    <w:rsid w:val="00A46671"/>
    <w:rsid w:val="00A507F8"/>
    <w:rsid w:val="00A50A4B"/>
    <w:rsid w:val="00A51595"/>
    <w:rsid w:val="00A53784"/>
    <w:rsid w:val="00A54ACF"/>
    <w:rsid w:val="00A5583E"/>
    <w:rsid w:val="00A55D0E"/>
    <w:rsid w:val="00A576F4"/>
    <w:rsid w:val="00A57E2A"/>
    <w:rsid w:val="00A61E56"/>
    <w:rsid w:val="00A62664"/>
    <w:rsid w:val="00A6268C"/>
    <w:rsid w:val="00A656B4"/>
    <w:rsid w:val="00A70942"/>
    <w:rsid w:val="00A718B2"/>
    <w:rsid w:val="00A739C7"/>
    <w:rsid w:val="00A75D62"/>
    <w:rsid w:val="00A76C1B"/>
    <w:rsid w:val="00A80A5D"/>
    <w:rsid w:val="00A818B6"/>
    <w:rsid w:val="00A862DD"/>
    <w:rsid w:val="00A870E4"/>
    <w:rsid w:val="00A87923"/>
    <w:rsid w:val="00A93211"/>
    <w:rsid w:val="00A96A1B"/>
    <w:rsid w:val="00AA237A"/>
    <w:rsid w:val="00AA25C8"/>
    <w:rsid w:val="00AA3B6C"/>
    <w:rsid w:val="00AA6208"/>
    <w:rsid w:val="00AA7169"/>
    <w:rsid w:val="00AB00D3"/>
    <w:rsid w:val="00AB1896"/>
    <w:rsid w:val="00AB434D"/>
    <w:rsid w:val="00AB4AFF"/>
    <w:rsid w:val="00AB4F1A"/>
    <w:rsid w:val="00AC32FD"/>
    <w:rsid w:val="00AC613E"/>
    <w:rsid w:val="00AC640D"/>
    <w:rsid w:val="00AC7D09"/>
    <w:rsid w:val="00AD1C4B"/>
    <w:rsid w:val="00AE7066"/>
    <w:rsid w:val="00AF0074"/>
    <w:rsid w:val="00AF3FFD"/>
    <w:rsid w:val="00B0070E"/>
    <w:rsid w:val="00B03E19"/>
    <w:rsid w:val="00B11DFE"/>
    <w:rsid w:val="00B156B6"/>
    <w:rsid w:val="00B163E4"/>
    <w:rsid w:val="00B17DD5"/>
    <w:rsid w:val="00B25BFA"/>
    <w:rsid w:val="00B27CE8"/>
    <w:rsid w:val="00B303FC"/>
    <w:rsid w:val="00B30EA0"/>
    <w:rsid w:val="00B356E4"/>
    <w:rsid w:val="00B40944"/>
    <w:rsid w:val="00B40D37"/>
    <w:rsid w:val="00B41138"/>
    <w:rsid w:val="00B477D3"/>
    <w:rsid w:val="00B528C7"/>
    <w:rsid w:val="00B5308D"/>
    <w:rsid w:val="00B62A93"/>
    <w:rsid w:val="00B65D8F"/>
    <w:rsid w:val="00B70496"/>
    <w:rsid w:val="00B737A6"/>
    <w:rsid w:val="00B73DF1"/>
    <w:rsid w:val="00B74260"/>
    <w:rsid w:val="00B75EBC"/>
    <w:rsid w:val="00B8113A"/>
    <w:rsid w:val="00B8132B"/>
    <w:rsid w:val="00B8343B"/>
    <w:rsid w:val="00B84245"/>
    <w:rsid w:val="00B85C20"/>
    <w:rsid w:val="00B86798"/>
    <w:rsid w:val="00B914DD"/>
    <w:rsid w:val="00B91812"/>
    <w:rsid w:val="00B93B31"/>
    <w:rsid w:val="00B96052"/>
    <w:rsid w:val="00B970BA"/>
    <w:rsid w:val="00BA077F"/>
    <w:rsid w:val="00BA374E"/>
    <w:rsid w:val="00BA75BA"/>
    <w:rsid w:val="00BB3D57"/>
    <w:rsid w:val="00BB450F"/>
    <w:rsid w:val="00BB7309"/>
    <w:rsid w:val="00BC1131"/>
    <w:rsid w:val="00BC442A"/>
    <w:rsid w:val="00BC5F87"/>
    <w:rsid w:val="00BC6DCF"/>
    <w:rsid w:val="00BC7209"/>
    <w:rsid w:val="00BD0160"/>
    <w:rsid w:val="00BD2455"/>
    <w:rsid w:val="00BD3970"/>
    <w:rsid w:val="00BD3A69"/>
    <w:rsid w:val="00BD51D6"/>
    <w:rsid w:val="00BD5F4F"/>
    <w:rsid w:val="00BE05DC"/>
    <w:rsid w:val="00BF17D8"/>
    <w:rsid w:val="00BF1D88"/>
    <w:rsid w:val="00BF42B7"/>
    <w:rsid w:val="00BF4928"/>
    <w:rsid w:val="00BF6468"/>
    <w:rsid w:val="00BF6823"/>
    <w:rsid w:val="00C027E7"/>
    <w:rsid w:val="00C04276"/>
    <w:rsid w:val="00C04F4D"/>
    <w:rsid w:val="00C10D57"/>
    <w:rsid w:val="00C1131D"/>
    <w:rsid w:val="00C11434"/>
    <w:rsid w:val="00C11495"/>
    <w:rsid w:val="00C119DA"/>
    <w:rsid w:val="00C2339B"/>
    <w:rsid w:val="00C2517C"/>
    <w:rsid w:val="00C27B23"/>
    <w:rsid w:val="00C3086F"/>
    <w:rsid w:val="00C316D3"/>
    <w:rsid w:val="00C31DE9"/>
    <w:rsid w:val="00C32371"/>
    <w:rsid w:val="00C3246E"/>
    <w:rsid w:val="00C33392"/>
    <w:rsid w:val="00C40E1B"/>
    <w:rsid w:val="00C42BC7"/>
    <w:rsid w:val="00C439FD"/>
    <w:rsid w:val="00C44140"/>
    <w:rsid w:val="00C4588C"/>
    <w:rsid w:val="00C523F6"/>
    <w:rsid w:val="00C53CC4"/>
    <w:rsid w:val="00C63C4B"/>
    <w:rsid w:val="00C65B31"/>
    <w:rsid w:val="00C674E7"/>
    <w:rsid w:val="00C74A68"/>
    <w:rsid w:val="00C77059"/>
    <w:rsid w:val="00C82E78"/>
    <w:rsid w:val="00C83C6E"/>
    <w:rsid w:val="00C86C45"/>
    <w:rsid w:val="00C87B6B"/>
    <w:rsid w:val="00C930B2"/>
    <w:rsid w:val="00C9328D"/>
    <w:rsid w:val="00CA29E2"/>
    <w:rsid w:val="00CA7662"/>
    <w:rsid w:val="00CB17AF"/>
    <w:rsid w:val="00CB249E"/>
    <w:rsid w:val="00CB30D9"/>
    <w:rsid w:val="00CB3B34"/>
    <w:rsid w:val="00CB6948"/>
    <w:rsid w:val="00CB7110"/>
    <w:rsid w:val="00CC30E0"/>
    <w:rsid w:val="00CC35DD"/>
    <w:rsid w:val="00CC4E90"/>
    <w:rsid w:val="00CC72B2"/>
    <w:rsid w:val="00CD39F0"/>
    <w:rsid w:val="00CD3A58"/>
    <w:rsid w:val="00CD445C"/>
    <w:rsid w:val="00CD7987"/>
    <w:rsid w:val="00CE1CB8"/>
    <w:rsid w:val="00CF1FA9"/>
    <w:rsid w:val="00D03D1B"/>
    <w:rsid w:val="00D047B8"/>
    <w:rsid w:val="00D048C0"/>
    <w:rsid w:val="00D0549C"/>
    <w:rsid w:val="00D107C1"/>
    <w:rsid w:val="00D14EA0"/>
    <w:rsid w:val="00D161CB"/>
    <w:rsid w:val="00D20464"/>
    <w:rsid w:val="00D21185"/>
    <w:rsid w:val="00D2720E"/>
    <w:rsid w:val="00D30665"/>
    <w:rsid w:val="00D30DAD"/>
    <w:rsid w:val="00D333A8"/>
    <w:rsid w:val="00D33D40"/>
    <w:rsid w:val="00D36077"/>
    <w:rsid w:val="00D40700"/>
    <w:rsid w:val="00D40962"/>
    <w:rsid w:val="00D41DFE"/>
    <w:rsid w:val="00D42318"/>
    <w:rsid w:val="00D43BBD"/>
    <w:rsid w:val="00D50D7A"/>
    <w:rsid w:val="00D51BD6"/>
    <w:rsid w:val="00D5484B"/>
    <w:rsid w:val="00D55049"/>
    <w:rsid w:val="00D57E43"/>
    <w:rsid w:val="00D74E88"/>
    <w:rsid w:val="00D75B76"/>
    <w:rsid w:val="00D839D7"/>
    <w:rsid w:val="00D83E76"/>
    <w:rsid w:val="00D8425B"/>
    <w:rsid w:val="00D8754F"/>
    <w:rsid w:val="00D87A53"/>
    <w:rsid w:val="00D90D36"/>
    <w:rsid w:val="00D9650A"/>
    <w:rsid w:val="00DA6651"/>
    <w:rsid w:val="00DB21C7"/>
    <w:rsid w:val="00DB26AF"/>
    <w:rsid w:val="00DB4185"/>
    <w:rsid w:val="00DB4366"/>
    <w:rsid w:val="00DB7E3D"/>
    <w:rsid w:val="00DC26AC"/>
    <w:rsid w:val="00DC2FEB"/>
    <w:rsid w:val="00DC53C4"/>
    <w:rsid w:val="00DC5CF3"/>
    <w:rsid w:val="00DC73CB"/>
    <w:rsid w:val="00DC76D6"/>
    <w:rsid w:val="00DD16C8"/>
    <w:rsid w:val="00DD5F84"/>
    <w:rsid w:val="00DD7DE3"/>
    <w:rsid w:val="00DE05D1"/>
    <w:rsid w:val="00DE1503"/>
    <w:rsid w:val="00DE2C78"/>
    <w:rsid w:val="00DE3663"/>
    <w:rsid w:val="00DE3829"/>
    <w:rsid w:val="00DE3AD0"/>
    <w:rsid w:val="00DE6529"/>
    <w:rsid w:val="00DE6758"/>
    <w:rsid w:val="00DE7962"/>
    <w:rsid w:val="00DF0430"/>
    <w:rsid w:val="00DF2D9F"/>
    <w:rsid w:val="00DF5CEF"/>
    <w:rsid w:val="00E060CB"/>
    <w:rsid w:val="00E15518"/>
    <w:rsid w:val="00E16123"/>
    <w:rsid w:val="00E165F2"/>
    <w:rsid w:val="00E1670B"/>
    <w:rsid w:val="00E21B29"/>
    <w:rsid w:val="00E21B71"/>
    <w:rsid w:val="00E232C1"/>
    <w:rsid w:val="00E23931"/>
    <w:rsid w:val="00E255FC"/>
    <w:rsid w:val="00E2570A"/>
    <w:rsid w:val="00E277D9"/>
    <w:rsid w:val="00E32F79"/>
    <w:rsid w:val="00E346C4"/>
    <w:rsid w:val="00E368D5"/>
    <w:rsid w:val="00E368F1"/>
    <w:rsid w:val="00E372C0"/>
    <w:rsid w:val="00E41F71"/>
    <w:rsid w:val="00E42F55"/>
    <w:rsid w:val="00E4428C"/>
    <w:rsid w:val="00E46CE9"/>
    <w:rsid w:val="00E472F8"/>
    <w:rsid w:val="00E513C7"/>
    <w:rsid w:val="00E51E57"/>
    <w:rsid w:val="00E5503D"/>
    <w:rsid w:val="00E55BDE"/>
    <w:rsid w:val="00E610AF"/>
    <w:rsid w:val="00E6122B"/>
    <w:rsid w:val="00E622E6"/>
    <w:rsid w:val="00E62565"/>
    <w:rsid w:val="00E676B1"/>
    <w:rsid w:val="00E712DE"/>
    <w:rsid w:val="00E7196F"/>
    <w:rsid w:val="00E72984"/>
    <w:rsid w:val="00E737B1"/>
    <w:rsid w:val="00E73816"/>
    <w:rsid w:val="00E80F57"/>
    <w:rsid w:val="00E82292"/>
    <w:rsid w:val="00E83136"/>
    <w:rsid w:val="00E87E11"/>
    <w:rsid w:val="00E9267F"/>
    <w:rsid w:val="00E92971"/>
    <w:rsid w:val="00E92CCE"/>
    <w:rsid w:val="00E94483"/>
    <w:rsid w:val="00E9450D"/>
    <w:rsid w:val="00E97470"/>
    <w:rsid w:val="00EA2CFA"/>
    <w:rsid w:val="00EA5BE7"/>
    <w:rsid w:val="00EA5D9E"/>
    <w:rsid w:val="00EB0D59"/>
    <w:rsid w:val="00EB14E7"/>
    <w:rsid w:val="00EB2882"/>
    <w:rsid w:val="00EB42FD"/>
    <w:rsid w:val="00EB5FA6"/>
    <w:rsid w:val="00EB7969"/>
    <w:rsid w:val="00EB7D6E"/>
    <w:rsid w:val="00EC2296"/>
    <w:rsid w:val="00EC2949"/>
    <w:rsid w:val="00EC330B"/>
    <w:rsid w:val="00EC469F"/>
    <w:rsid w:val="00EC6CB3"/>
    <w:rsid w:val="00EC73F1"/>
    <w:rsid w:val="00ED046D"/>
    <w:rsid w:val="00ED1361"/>
    <w:rsid w:val="00ED34B6"/>
    <w:rsid w:val="00ED3E2A"/>
    <w:rsid w:val="00EE13A7"/>
    <w:rsid w:val="00EE18DB"/>
    <w:rsid w:val="00EE2CFC"/>
    <w:rsid w:val="00EE4C21"/>
    <w:rsid w:val="00EE52FB"/>
    <w:rsid w:val="00EF1AE7"/>
    <w:rsid w:val="00EF2D11"/>
    <w:rsid w:val="00EF49AC"/>
    <w:rsid w:val="00EF7C2F"/>
    <w:rsid w:val="00F006AA"/>
    <w:rsid w:val="00F00AB8"/>
    <w:rsid w:val="00F00FC8"/>
    <w:rsid w:val="00F029B6"/>
    <w:rsid w:val="00F03587"/>
    <w:rsid w:val="00F0597E"/>
    <w:rsid w:val="00F07282"/>
    <w:rsid w:val="00F13CBB"/>
    <w:rsid w:val="00F2608F"/>
    <w:rsid w:val="00F266D9"/>
    <w:rsid w:val="00F30013"/>
    <w:rsid w:val="00F30A3C"/>
    <w:rsid w:val="00F365BB"/>
    <w:rsid w:val="00F41BC4"/>
    <w:rsid w:val="00F45B15"/>
    <w:rsid w:val="00F45DB3"/>
    <w:rsid w:val="00F466A2"/>
    <w:rsid w:val="00F50F22"/>
    <w:rsid w:val="00F5130C"/>
    <w:rsid w:val="00F51B38"/>
    <w:rsid w:val="00F542BB"/>
    <w:rsid w:val="00F54C3A"/>
    <w:rsid w:val="00F55507"/>
    <w:rsid w:val="00F65D58"/>
    <w:rsid w:val="00F66131"/>
    <w:rsid w:val="00F673C2"/>
    <w:rsid w:val="00F7437E"/>
    <w:rsid w:val="00F750A0"/>
    <w:rsid w:val="00F76656"/>
    <w:rsid w:val="00F77A3B"/>
    <w:rsid w:val="00F8134E"/>
    <w:rsid w:val="00F83D41"/>
    <w:rsid w:val="00F84804"/>
    <w:rsid w:val="00F85FAB"/>
    <w:rsid w:val="00F90173"/>
    <w:rsid w:val="00FA0A45"/>
    <w:rsid w:val="00FA1777"/>
    <w:rsid w:val="00FA304C"/>
    <w:rsid w:val="00FA333C"/>
    <w:rsid w:val="00FA3A77"/>
    <w:rsid w:val="00FA56EA"/>
    <w:rsid w:val="00FA6316"/>
    <w:rsid w:val="00FA7B53"/>
    <w:rsid w:val="00FB0807"/>
    <w:rsid w:val="00FB1C24"/>
    <w:rsid w:val="00FB2654"/>
    <w:rsid w:val="00FB4333"/>
    <w:rsid w:val="00FB7353"/>
    <w:rsid w:val="00FC0E2E"/>
    <w:rsid w:val="00FC1C8B"/>
    <w:rsid w:val="00FC2416"/>
    <w:rsid w:val="00FC3392"/>
    <w:rsid w:val="00FC606D"/>
    <w:rsid w:val="00FD0C8A"/>
    <w:rsid w:val="00FD2728"/>
    <w:rsid w:val="00FE0789"/>
    <w:rsid w:val="00FE3E65"/>
    <w:rsid w:val="00FE68DA"/>
    <w:rsid w:val="00FE6C32"/>
    <w:rsid w:val="00FF173A"/>
    <w:rsid w:val="00FF1742"/>
    <w:rsid w:val="00FF364F"/>
    <w:rsid w:val="00FF4958"/>
    <w:rsid w:val="00FF6F90"/>
    <w:rsid w:val="00FF73C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65BB"/>
    <w:rPr>
      <w:rFonts w:ascii="Times New Roman" w:eastAsia="Times New Roman" w:hAnsi="Times New Roman"/>
      <w:sz w:val="24"/>
      <w:szCs w:val="24"/>
    </w:rPr>
  </w:style>
  <w:style w:type="paragraph" w:styleId="Nagwek1">
    <w:name w:val="heading 1"/>
    <w:basedOn w:val="Normalny"/>
    <w:next w:val="Normalny"/>
    <w:link w:val="Nagwek1Znak"/>
    <w:uiPriority w:val="9"/>
    <w:qFormat/>
    <w:rsid w:val="00994A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F365BB"/>
    <w:pPr>
      <w:keepNext/>
      <w:spacing w:after="200" w:line="480" w:lineRule="auto"/>
      <w:ind w:firstLine="708"/>
      <w:jc w:val="both"/>
      <w:outlineLvl w:val="2"/>
    </w:pPr>
    <w:rPr>
      <w:rFonts w:eastAsia="Calibri"/>
      <w:b/>
      <w:bCs/>
      <w:i/>
      <w:iCs/>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F365BB"/>
    <w:rPr>
      <w:rFonts w:ascii="Times New Roman" w:eastAsia="Calibri" w:hAnsi="Times New Roman" w:cs="Times New Roman"/>
      <w:b/>
      <w:bCs/>
      <w:i/>
      <w:iCs/>
      <w:sz w:val="24"/>
      <w:szCs w:val="24"/>
    </w:rPr>
  </w:style>
  <w:style w:type="paragraph" w:customStyle="1" w:styleId="Styl7">
    <w:name w:val="Styl7"/>
    <w:basedOn w:val="Normalny"/>
    <w:autoRedefine/>
    <w:rsid w:val="00F365BB"/>
    <w:pPr>
      <w:autoSpaceDE w:val="0"/>
      <w:autoSpaceDN w:val="0"/>
      <w:adjustRightInd w:val="0"/>
      <w:spacing w:after="120"/>
      <w:jc w:val="both"/>
    </w:pPr>
    <w:rPr>
      <w:iCs/>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Tekst przypisu dolnego-poligrafia"/>
    <w:basedOn w:val="Normalny"/>
    <w:link w:val="TekstprzypisudolnegoZnak"/>
    <w:semiHidden/>
    <w:unhideWhenUsed/>
    <w:rsid w:val="00F365BB"/>
    <w:pPr>
      <w:overflowPunct w:val="0"/>
    </w:pPr>
    <w:rPr>
      <w:sz w:val="20"/>
      <w:szCs w:val="20"/>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basedOn w:val="Domylnaczcionkaakapitu"/>
    <w:link w:val="Tekstprzypisudolnego"/>
    <w:semiHidden/>
    <w:rsid w:val="00F365BB"/>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uiPriority w:val="99"/>
    <w:semiHidden/>
    <w:unhideWhenUsed/>
    <w:rsid w:val="00F365BB"/>
    <w:rPr>
      <w:vertAlign w:val="superscript"/>
    </w:rPr>
  </w:style>
  <w:style w:type="paragraph" w:styleId="Nagwek">
    <w:name w:val="header"/>
    <w:aliases w:val="Nagłówek strony"/>
    <w:basedOn w:val="Normalny"/>
    <w:link w:val="NagwekZnak"/>
    <w:uiPriority w:val="99"/>
    <w:unhideWhenUsed/>
    <w:rsid w:val="00F365BB"/>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365B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F365BB"/>
    <w:pPr>
      <w:tabs>
        <w:tab w:val="center" w:pos="4536"/>
        <w:tab w:val="right" w:pos="9072"/>
      </w:tabs>
    </w:pPr>
  </w:style>
  <w:style w:type="character" w:customStyle="1" w:styleId="StopkaZnak">
    <w:name w:val="Stopka Znak"/>
    <w:basedOn w:val="Domylnaczcionkaakapitu"/>
    <w:link w:val="Stopka"/>
    <w:uiPriority w:val="99"/>
    <w:rsid w:val="00F365BB"/>
    <w:rPr>
      <w:rFonts w:ascii="Times New Roman" w:eastAsia="Times New Roman" w:hAnsi="Times New Roman" w:cs="Times New Roman"/>
      <w:sz w:val="24"/>
      <w:szCs w:val="24"/>
      <w:lang w:eastAsia="pl-PL"/>
    </w:rPr>
  </w:style>
  <w:style w:type="paragraph" w:customStyle="1" w:styleId="ARTartustawynprozporzdzenia">
    <w:name w:val="ART(§) – art. ustawy (§ np. rozporządzenia)"/>
    <w:link w:val="ARTartustawynprozporzdzeniaZnak"/>
    <w:uiPriority w:val="99"/>
    <w:qFormat/>
    <w:rsid w:val="00E368F1"/>
    <w:pPr>
      <w:suppressAutoHyphens/>
      <w:autoSpaceDE w:val="0"/>
      <w:autoSpaceDN w:val="0"/>
      <w:adjustRightInd w:val="0"/>
      <w:spacing w:before="120" w:line="360" w:lineRule="auto"/>
      <w:ind w:firstLine="510"/>
      <w:jc w:val="both"/>
    </w:pPr>
    <w:rPr>
      <w:rFonts w:ascii="Times" w:eastAsia="Times New Roman" w:hAnsi="Times" w:cs="Arial"/>
      <w:sz w:val="24"/>
    </w:rPr>
  </w:style>
  <w:style w:type="character" w:customStyle="1" w:styleId="ARTartustawynprozporzdzeniaZnak">
    <w:name w:val="ART(§) – art. ustawy (§ np. rozporządzenia) Znak"/>
    <w:basedOn w:val="Domylnaczcionkaakapitu"/>
    <w:link w:val="ARTartustawynprozporzdzenia"/>
    <w:uiPriority w:val="99"/>
    <w:locked/>
    <w:rsid w:val="00E368F1"/>
    <w:rPr>
      <w:rFonts w:ascii="Times" w:eastAsia="Times New Roman" w:hAnsi="Times" w:cs="Arial"/>
      <w:sz w:val="24"/>
      <w:lang w:val="pl-PL" w:eastAsia="pl-PL" w:bidi="ar-SA"/>
    </w:rPr>
  </w:style>
  <w:style w:type="paragraph" w:customStyle="1" w:styleId="PKTpunkt">
    <w:name w:val="PKT – punkt"/>
    <w:link w:val="PKTpunktZnak"/>
    <w:uiPriority w:val="16"/>
    <w:qFormat/>
    <w:rsid w:val="00E368F1"/>
    <w:pPr>
      <w:spacing w:line="360" w:lineRule="auto"/>
      <w:ind w:left="510" w:hanging="510"/>
      <w:jc w:val="both"/>
    </w:pPr>
    <w:rPr>
      <w:rFonts w:ascii="Times" w:eastAsia="Times New Roman" w:hAnsi="Times" w:cs="Arial"/>
      <w:bCs/>
      <w:sz w:val="24"/>
    </w:rPr>
  </w:style>
  <w:style w:type="character" w:customStyle="1" w:styleId="PKTpunktZnak">
    <w:name w:val="PKT – punkt Znak"/>
    <w:basedOn w:val="Domylnaczcionkaakapitu"/>
    <w:link w:val="PKTpunkt"/>
    <w:uiPriority w:val="16"/>
    <w:locked/>
    <w:rsid w:val="00E368F1"/>
    <w:rPr>
      <w:rFonts w:ascii="Times" w:eastAsia="Times New Roman" w:hAnsi="Times" w:cs="Arial"/>
      <w:bCs/>
      <w:sz w:val="24"/>
      <w:lang w:val="pl-PL" w:eastAsia="pl-PL" w:bidi="ar-SA"/>
    </w:rPr>
  </w:style>
  <w:style w:type="paragraph" w:styleId="Akapitzlist">
    <w:name w:val="List Paragraph"/>
    <w:basedOn w:val="Normalny"/>
    <w:link w:val="AkapitzlistZnak"/>
    <w:uiPriority w:val="99"/>
    <w:qFormat/>
    <w:rsid w:val="00DE6529"/>
    <w:pPr>
      <w:spacing w:after="200" w:line="276" w:lineRule="auto"/>
      <w:ind w:left="720"/>
      <w:contextualSpacing/>
    </w:pPr>
    <w:rPr>
      <w:rFonts w:ascii="Calibri" w:hAnsi="Calibri"/>
      <w:sz w:val="22"/>
      <w:szCs w:val="22"/>
    </w:rPr>
  </w:style>
  <w:style w:type="paragraph" w:customStyle="1" w:styleId="USTustnpkodeksu">
    <w:name w:val="UST(§) – ust. (§ np. kodeksu)"/>
    <w:basedOn w:val="ARTartustawynprozporzdzenia"/>
    <w:link w:val="USTustnpkodeksuZnak"/>
    <w:uiPriority w:val="15"/>
    <w:qFormat/>
    <w:rsid w:val="00E92CCE"/>
    <w:pPr>
      <w:spacing w:before="0"/>
    </w:pPr>
    <w:rPr>
      <w:bCs/>
    </w:rPr>
  </w:style>
  <w:style w:type="character" w:customStyle="1" w:styleId="USTustnpkodeksuZnak">
    <w:name w:val="UST(§) – ust. (§ np. kodeksu) Znak"/>
    <w:basedOn w:val="ARTartustawynprozporzdzeniaZnak"/>
    <w:link w:val="USTustnpkodeksu"/>
    <w:uiPriority w:val="15"/>
    <w:rsid w:val="00E92CCE"/>
    <w:rPr>
      <w:rFonts w:ascii="Times" w:eastAsia="Times New Roman" w:hAnsi="Times" w:cs="Arial"/>
      <w:bCs/>
      <w:sz w:val="24"/>
      <w:szCs w:val="20"/>
      <w:lang w:val="pl-PL" w:eastAsia="pl-PL" w:bidi="ar-SA"/>
    </w:rPr>
  </w:style>
  <w:style w:type="paragraph" w:customStyle="1" w:styleId="ODNONIKtreodnonika">
    <w:name w:val="ODNOŚNIK – treść odnośnika"/>
    <w:uiPriority w:val="24"/>
    <w:qFormat/>
    <w:rsid w:val="00E92CCE"/>
    <w:pPr>
      <w:ind w:left="284" w:hanging="284"/>
      <w:jc w:val="both"/>
    </w:pPr>
    <w:rPr>
      <w:rFonts w:ascii="Times New Roman" w:eastAsia="Times New Roman" w:hAnsi="Times New Roman" w:cs="Arial"/>
    </w:rPr>
  </w:style>
  <w:style w:type="paragraph" w:customStyle="1" w:styleId="ZUSTzmustartykuempunktem">
    <w:name w:val="Z/UST(§) – zm. ust. (§) artykułem (punktem)"/>
    <w:basedOn w:val="Normalny"/>
    <w:uiPriority w:val="99"/>
    <w:qFormat/>
    <w:rsid w:val="00781D26"/>
    <w:pPr>
      <w:suppressAutoHyphens/>
      <w:autoSpaceDE w:val="0"/>
      <w:autoSpaceDN w:val="0"/>
      <w:adjustRightInd w:val="0"/>
      <w:spacing w:line="360" w:lineRule="auto"/>
      <w:ind w:left="510" w:firstLine="510"/>
      <w:jc w:val="both"/>
    </w:pPr>
    <w:rPr>
      <w:rFonts w:ascii="Times" w:hAnsi="Times" w:cs="Arial"/>
      <w:szCs w:val="20"/>
    </w:rPr>
  </w:style>
  <w:style w:type="paragraph" w:customStyle="1" w:styleId="ZLITwPKTzmlitwpktartykuempunktem">
    <w:name w:val="Z/LIT_w_PKT – zm. lit. w pkt artykułem (punktem)"/>
    <w:basedOn w:val="Normalny"/>
    <w:uiPriority w:val="32"/>
    <w:qFormat/>
    <w:rsid w:val="003E3E79"/>
    <w:pPr>
      <w:spacing w:line="360" w:lineRule="auto"/>
      <w:ind w:left="1497" w:hanging="476"/>
      <w:jc w:val="both"/>
    </w:pPr>
    <w:rPr>
      <w:rFonts w:ascii="Times" w:hAnsi="Times" w:cs="Arial"/>
      <w:bCs/>
      <w:szCs w:val="20"/>
    </w:rPr>
  </w:style>
  <w:style w:type="character" w:customStyle="1" w:styleId="AkapitzlistZnak">
    <w:name w:val="Akapit z listą Znak"/>
    <w:basedOn w:val="Domylnaczcionkaakapitu"/>
    <w:link w:val="Akapitzlist"/>
    <w:locked/>
    <w:rsid w:val="00A718B2"/>
    <w:rPr>
      <w:rFonts w:eastAsia="Times New Roman"/>
      <w:lang w:eastAsia="pl-PL"/>
    </w:rPr>
  </w:style>
  <w:style w:type="paragraph" w:styleId="Tekstpodstawowy">
    <w:name w:val="Body Text"/>
    <w:basedOn w:val="Normalny"/>
    <w:link w:val="TekstpodstawowyZnak"/>
    <w:semiHidden/>
    <w:rsid w:val="003B5665"/>
    <w:pPr>
      <w:spacing w:after="120"/>
      <w:ind w:firstLine="709"/>
      <w:jc w:val="both"/>
    </w:pPr>
  </w:style>
  <w:style w:type="character" w:customStyle="1" w:styleId="TekstpodstawowyZnak">
    <w:name w:val="Tekst podstawowy Znak"/>
    <w:basedOn w:val="Domylnaczcionkaakapitu"/>
    <w:link w:val="Tekstpodstawowy"/>
    <w:semiHidden/>
    <w:rsid w:val="003B5665"/>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D422B"/>
    <w:rPr>
      <w:color w:val="0000FF"/>
      <w:u w:val="single"/>
    </w:rPr>
  </w:style>
  <w:style w:type="paragraph" w:customStyle="1" w:styleId="w5pktart">
    <w:name w:val="w5_pkt_art"/>
    <w:uiPriority w:val="99"/>
    <w:rsid w:val="00C2339B"/>
    <w:pPr>
      <w:spacing w:before="60" w:after="60"/>
      <w:ind w:left="2269" w:hanging="284"/>
      <w:jc w:val="both"/>
      <w:outlineLvl w:val="6"/>
    </w:pPr>
    <w:rPr>
      <w:rFonts w:ascii="Times New Roman" w:eastAsia="Times New Roman" w:hAnsi="Times New Roman"/>
      <w:sz w:val="24"/>
      <w:szCs w:val="22"/>
      <w:lang w:eastAsia="en-US"/>
    </w:rPr>
  </w:style>
  <w:style w:type="paragraph" w:styleId="Tekstdymka">
    <w:name w:val="Balloon Text"/>
    <w:basedOn w:val="Normalny"/>
    <w:link w:val="TekstdymkaZnak"/>
    <w:uiPriority w:val="99"/>
    <w:semiHidden/>
    <w:unhideWhenUsed/>
    <w:rsid w:val="00793504"/>
    <w:rPr>
      <w:rFonts w:ascii="Tahoma" w:hAnsi="Tahoma" w:cs="Tahoma"/>
      <w:sz w:val="16"/>
      <w:szCs w:val="16"/>
    </w:rPr>
  </w:style>
  <w:style w:type="character" w:customStyle="1" w:styleId="TekstdymkaZnak">
    <w:name w:val="Tekst dymka Znak"/>
    <w:basedOn w:val="Domylnaczcionkaakapitu"/>
    <w:link w:val="Tekstdymka"/>
    <w:uiPriority w:val="99"/>
    <w:semiHidden/>
    <w:rsid w:val="00793504"/>
    <w:rPr>
      <w:rFonts w:ascii="Tahoma" w:eastAsia="Times New Roman" w:hAnsi="Tahoma" w:cs="Tahoma"/>
      <w:sz w:val="16"/>
      <w:szCs w:val="16"/>
      <w:lang w:eastAsia="pl-PL"/>
    </w:rPr>
  </w:style>
  <w:style w:type="paragraph" w:styleId="NormalnyWeb">
    <w:name w:val="Normal (Web)"/>
    <w:basedOn w:val="Normalny"/>
    <w:uiPriority w:val="99"/>
    <w:unhideWhenUsed/>
    <w:rsid w:val="00A3354F"/>
    <w:pPr>
      <w:spacing w:before="100" w:beforeAutospacing="1" w:after="100" w:afterAutospacing="1"/>
    </w:pPr>
  </w:style>
  <w:style w:type="table" w:styleId="Tabela-Siatka">
    <w:name w:val="Table Grid"/>
    <w:basedOn w:val="Standardowy"/>
    <w:uiPriority w:val="59"/>
    <w:rsid w:val="002736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zwciciem">
    <w:name w:val="Body Text First Indent"/>
    <w:basedOn w:val="Tekstpodstawowy"/>
    <w:link w:val="TekstpodstawowyzwciciemZnak"/>
    <w:uiPriority w:val="99"/>
    <w:semiHidden/>
    <w:unhideWhenUsed/>
    <w:rsid w:val="003C6E05"/>
    <w:pPr>
      <w:spacing w:after="0"/>
      <w:ind w:firstLine="360"/>
      <w:jc w:val="left"/>
    </w:pPr>
  </w:style>
  <w:style w:type="character" w:customStyle="1" w:styleId="TekstpodstawowyzwciciemZnak">
    <w:name w:val="Tekst podstawowy z wcięciem Znak"/>
    <w:basedOn w:val="TekstpodstawowyZnak"/>
    <w:link w:val="Tekstpodstawowyzwciciem"/>
    <w:uiPriority w:val="99"/>
    <w:semiHidden/>
    <w:rsid w:val="003C6E05"/>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A55D0E"/>
  </w:style>
  <w:style w:type="character" w:styleId="Odwoaniedokomentarza">
    <w:name w:val="annotation reference"/>
    <w:basedOn w:val="Domylnaczcionkaakapitu"/>
    <w:uiPriority w:val="99"/>
    <w:semiHidden/>
    <w:unhideWhenUsed/>
    <w:rsid w:val="004602CF"/>
    <w:rPr>
      <w:sz w:val="16"/>
      <w:szCs w:val="16"/>
    </w:rPr>
  </w:style>
  <w:style w:type="paragraph" w:styleId="Tekstkomentarza">
    <w:name w:val="annotation text"/>
    <w:basedOn w:val="Normalny"/>
    <w:link w:val="TekstkomentarzaZnak"/>
    <w:uiPriority w:val="99"/>
    <w:semiHidden/>
    <w:unhideWhenUsed/>
    <w:rsid w:val="004602CF"/>
    <w:rPr>
      <w:sz w:val="20"/>
      <w:szCs w:val="20"/>
    </w:rPr>
  </w:style>
  <w:style w:type="character" w:customStyle="1" w:styleId="TekstkomentarzaZnak">
    <w:name w:val="Tekst komentarza Znak"/>
    <w:basedOn w:val="Domylnaczcionkaakapitu"/>
    <w:link w:val="Tekstkomentarza"/>
    <w:uiPriority w:val="99"/>
    <w:semiHidden/>
    <w:rsid w:val="004602CF"/>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4602CF"/>
    <w:rPr>
      <w:b/>
      <w:bCs/>
    </w:rPr>
  </w:style>
  <w:style w:type="character" w:customStyle="1" w:styleId="TematkomentarzaZnak">
    <w:name w:val="Temat komentarza Znak"/>
    <w:basedOn w:val="TekstkomentarzaZnak"/>
    <w:link w:val="Tematkomentarza"/>
    <w:uiPriority w:val="99"/>
    <w:semiHidden/>
    <w:rsid w:val="004602CF"/>
    <w:rPr>
      <w:rFonts w:ascii="Times New Roman" w:eastAsia="Times New Roman" w:hAnsi="Times New Roman"/>
      <w:b/>
      <w:bCs/>
    </w:rPr>
  </w:style>
  <w:style w:type="character" w:customStyle="1" w:styleId="IDindeksdolny">
    <w:name w:val="_ID_ – indeks dolny"/>
    <w:basedOn w:val="Domylnaczcionkaakapitu"/>
    <w:uiPriority w:val="3"/>
    <w:qFormat/>
    <w:rsid w:val="00F2608F"/>
    <w:rPr>
      <w:b w:val="0"/>
      <w:bCs w:val="0"/>
      <w:i w:val="0"/>
      <w:iCs w:val="0"/>
      <w:vanish w:val="0"/>
      <w:webHidden w:val="0"/>
      <w:spacing w:val="0"/>
      <w:vertAlign w:val="subscript"/>
      <w:specVanish w:val="0"/>
    </w:rPr>
  </w:style>
  <w:style w:type="character" w:customStyle="1" w:styleId="Nagwek1Znak">
    <w:name w:val="Nagłówek 1 Znak"/>
    <w:basedOn w:val="Domylnaczcionkaakapitu"/>
    <w:link w:val="Nagwek1"/>
    <w:uiPriority w:val="9"/>
    <w:rsid w:val="00994AFD"/>
    <w:rPr>
      <w:rFonts w:asciiTheme="majorHAnsi" w:eastAsiaTheme="majorEastAsia" w:hAnsiTheme="majorHAnsi" w:cstheme="majorBidi"/>
      <w:color w:val="365F91" w:themeColor="accent1" w:themeShade="BF"/>
      <w:sz w:val="32"/>
      <w:szCs w:val="32"/>
    </w:rPr>
  </w:style>
  <w:style w:type="paragraph" w:styleId="Tekstprzypisukocowego">
    <w:name w:val="endnote text"/>
    <w:basedOn w:val="Normalny"/>
    <w:link w:val="TekstprzypisukocowegoZnak"/>
    <w:uiPriority w:val="99"/>
    <w:semiHidden/>
    <w:unhideWhenUsed/>
    <w:rsid w:val="00586D26"/>
    <w:rPr>
      <w:sz w:val="20"/>
      <w:szCs w:val="20"/>
    </w:rPr>
  </w:style>
  <w:style w:type="character" w:customStyle="1" w:styleId="TekstprzypisukocowegoZnak">
    <w:name w:val="Tekst przypisu końcowego Znak"/>
    <w:basedOn w:val="Domylnaczcionkaakapitu"/>
    <w:link w:val="Tekstprzypisukocowego"/>
    <w:uiPriority w:val="99"/>
    <w:semiHidden/>
    <w:rsid w:val="00586D26"/>
    <w:rPr>
      <w:rFonts w:ascii="Times New Roman" w:eastAsia="Times New Roman" w:hAnsi="Times New Roman"/>
    </w:rPr>
  </w:style>
  <w:style w:type="character" w:styleId="Odwoanieprzypisukocowego">
    <w:name w:val="endnote reference"/>
    <w:basedOn w:val="Domylnaczcionkaakapitu"/>
    <w:uiPriority w:val="99"/>
    <w:semiHidden/>
    <w:unhideWhenUsed/>
    <w:rsid w:val="00586D26"/>
    <w:rPr>
      <w:vertAlign w:val="superscript"/>
    </w:rPr>
  </w:style>
</w:styles>
</file>

<file path=word/webSettings.xml><?xml version="1.0" encoding="utf-8"?>
<w:webSettings xmlns:r="http://schemas.openxmlformats.org/officeDocument/2006/relationships" xmlns:w="http://schemas.openxmlformats.org/wordprocessingml/2006/main">
  <w:divs>
    <w:div w:id="5255195">
      <w:bodyDiv w:val="1"/>
      <w:marLeft w:val="0"/>
      <w:marRight w:val="0"/>
      <w:marTop w:val="0"/>
      <w:marBottom w:val="0"/>
      <w:divBdr>
        <w:top w:val="none" w:sz="0" w:space="0" w:color="auto"/>
        <w:left w:val="none" w:sz="0" w:space="0" w:color="auto"/>
        <w:bottom w:val="none" w:sz="0" w:space="0" w:color="auto"/>
        <w:right w:val="none" w:sz="0" w:space="0" w:color="auto"/>
      </w:divBdr>
      <w:divsChild>
        <w:div w:id="1241259393">
          <w:marLeft w:val="547"/>
          <w:marRight w:val="0"/>
          <w:marTop w:val="0"/>
          <w:marBottom w:val="0"/>
          <w:divBdr>
            <w:top w:val="none" w:sz="0" w:space="0" w:color="auto"/>
            <w:left w:val="none" w:sz="0" w:space="0" w:color="auto"/>
            <w:bottom w:val="none" w:sz="0" w:space="0" w:color="auto"/>
            <w:right w:val="none" w:sz="0" w:space="0" w:color="auto"/>
          </w:divBdr>
        </w:div>
      </w:divsChild>
    </w:div>
    <w:div w:id="189344481">
      <w:bodyDiv w:val="1"/>
      <w:marLeft w:val="0"/>
      <w:marRight w:val="0"/>
      <w:marTop w:val="0"/>
      <w:marBottom w:val="0"/>
      <w:divBdr>
        <w:top w:val="none" w:sz="0" w:space="0" w:color="auto"/>
        <w:left w:val="none" w:sz="0" w:space="0" w:color="auto"/>
        <w:bottom w:val="none" w:sz="0" w:space="0" w:color="auto"/>
        <w:right w:val="none" w:sz="0" w:space="0" w:color="auto"/>
      </w:divBdr>
      <w:divsChild>
        <w:div w:id="1402949734">
          <w:marLeft w:val="547"/>
          <w:marRight w:val="0"/>
          <w:marTop w:val="0"/>
          <w:marBottom w:val="0"/>
          <w:divBdr>
            <w:top w:val="none" w:sz="0" w:space="0" w:color="auto"/>
            <w:left w:val="none" w:sz="0" w:space="0" w:color="auto"/>
            <w:bottom w:val="none" w:sz="0" w:space="0" w:color="auto"/>
            <w:right w:val="none" w:sz="0" w:space="0" w:color="auto"/>
          </w:divBdr>
        </w:div>
      </w:divsChild>
    </w:div>
    <w:div w:id="285159759">
      <w:bodyDiv w:val="1"/>
      <w:marLeft w:val="0"/>
      <w:marRight w:val="0"/>
      <w:marTop w:val="0"/>
      <w:marBottom w:val="0"/>
      <w:divBdr>
        <w:top w:val="none" w:sz="0" w:space="0" w:color="auto"/>
        <w:left w:val="none" w:sz="0" w:space="0" w:color="auto"/>
        <w:bottom w:val="none" w:sz="0" w:space="0" w:color="auto"/>
        <w:right w:val="none" w:sz="0" w:space="0" w:color="auto"/>
      </w:divBdr>
      <w:divsChild>
        <w:div w:id="222446003">
          <w:marLeft w:val="547"/>
          <w:marRight w:val="0"/>
          <w:marTop w:val="0"/>
          <w:marBottom w:val="0"/>
          <w:divBdr>
            <w:top w:val="none" w:sz="0" w:space="0" w:color="auto"/>
            <w:left w:val="none" w:sz="0" w:space="0" w:color="auto"/>
            <w:bottom w:val="none" w:sz="0" w:space="0" w:color="auto"/>
            <w:right w:val="none" w:sz="0" w:space="0" w:color="auto"/>
          </w:divBdr>
        </w:div>
      </w:divsChild>
    </w:div>
    <w:div w:id="305623438">
      <w:bodyDiv w:val="1"/>
      <w:marLeft w:val="0"/>
      <w:marRight w:val="0"/>
      <w:marTop w:val="0"/>
      <w:marBottom w:val="0"/>
      <w:divBdr>
        <w:top w:val="none" w:sz="0" w:space="0" w:color="auto"/>
        <w:left w:val="none" w:sz="0" w:space="0" w:color="auto"/>
        <w:bottom w:val="none" w:sz="0" w:space="0" w:color="auto"/>
        <w:right w:val="none" w:sz="0" w:space="0" w:color="auto"/>
      </w:divBdr>
      <w:divsChild>
        <w:div w:id="1437603625">
          <w:marLeft w:val="547"/>
          <w:marRight w:val="0"/>
          <w:marTop w:val="0"/>
          <w:marBottom w:val="0"/>
          <w:divBdr>
            <w:top w:val="none" w:sz="0" w:space="0" w:color="auto"/>
            <w:left w:val="none" w:sz="0" w:space="0" w:color="auto"/>
            <w:bottom w:val="none" w:sz="0" w:space="0" w:color="auto"/>
            <w:right w:val="none" w:sz="0" w:space="0" w:color="auto"/>
          </w:divBdr>
        </w:div>
      </w:divsChild>
    </w:div>
    <w:div w:id="379941819">
      <w:bodyDiv w:val="1"/>
      <w:marLeft w:val="0"/>
      <w:marRight w:val="0"/>
      <w:marTop w:val="0"/>
      <w:marBottom w:val="0"/>
      <w:divBdr>
        <w:top w:val="none" w:sz="0" w:space="0" w:color="auto"/>
        <w:left w:val="none" w:sz="0" w:space="0" w:color="auto"/>
        <w:bottom w:val="none" w:sz="0" w:space="0" w:color="auto"/>
        <w:right w:val="none" w:sz="0" w:space="0" w:color="auto"/>
      </w:divBdr>
      <w:divsChild>
        <w:div w:id="1686134070">
          <w:marLeft w:val="547"/>
          <w:marRight w:val="0"/>
          <w:marTop w:val="0"/>
          <w:marBottom w:val="0"/>
          <w:divBdr>
            <w:top w:val="none" w:sz="0" w:space="0" w:color="auto"/>
            <w:left w:val="none" w:sz="0" w:space="0" w:color="auto"/>
            <w:bottom w:val="none" w:sz="0" w:space="0" w:color="auto"/>
            <w:right w:val="none" w:sz="0" w:space="0" w:color="auto"/>
          </w:divBdr>
        </w:div>
      </w:divsChild>
    </w:div>
    <w:div w:id="579828057">
      <w:bodyDiv w:val="1"/>
      <w:marLeft w:val="0"/>
      <w:marRight w:val="0"/>
      <w:marTop w:val="0"/>
      <w:marBottom w:val="0"/>
      <w:divBdr>
        <w:top w:val="none" w:sz="0" w:space="0" w:color="auto"/>
        <w:left w:val="none" w:sz="0" w:space="0" w:color="auto"/>
        <w:bottom w:val="none" w:sz="0" w:space="0" w:color="auto"/>
        <w:right w:val="none" w:sz="0" w:space="0" w:color="auto"/>
      </w:divBdr>
      <w:divsChild>
        <w:div w:id="55470145">
          <w:marLeft w:val="547"/>
          <w:marRight w:val="0"/>
          <w:marTop w:val="0"/>
          <w:marBottom w:val="0"/>
          <w:divBdr>
            <w:top w:val="none" w:sz="0" w:space="0" w:color="auto"/>
            <w:left w:val="none" w:sz="0" w:space="0" w:color="auto"/>
            <w:bottom w:val="none" w:sz="0" w:space="0" w:color="auto"/>
            <w:right w:val="none" w:sz="0" w:space="0" w:color="auto"/>
          </w:divBdr>
        </w:div>
      </w:divsChild>
    </w:div>
    <w:div w:id="621689870">
      <w:bodyDiv w:val="1"/>
      <w:marLeft w:val="0"/>
      <w:marRight w:val="0"/>
      <w:marTop w:val="0"/>
      <w:marBottom w:val="0"/>
      <w:divBdr>
        <w:top w:val="none" w:sz="0" w:space="0" w:color="auto"/>
        <w:left w:val="none" w:sz="0" w:space="0" w:color="auto"/>
        <w:bottom w:val="none" w:sz="0" w:space="0" w:color="auto"/>
        <w:right w:val="none" w:sz="0" w:space="0" w:color="auto"/>
      </w:divBdr>
      <w:divsChild>
        <w:div w:id="2027443637">
          <w:marLeft w:val="547"/>
          <w:marRight w:val="0"/>
          <w:marTop w:val="0"/>
          <w:marBottom w:val="0"/>
          <w:divBdr>
            <w:top w:val="none" w:sz="0" w:space="0" w:color="auto"/>
            <w:left w:val="none" w:sz="0" w:space="0" w:color="auto"/>
            <w:bottom w:val="none" w:sz="0" w:space="0" w:color="auto"/>
            <w:right w:val="none" w:sz="0" w:space="0" w:color="auto"/>
          </w:divBdr>
        </w:div>
      </w:divsChild>
    </w:div>
    <w:div w:id="637035376">
      <w:bodyDiv w:val="1"/>
      <w:marLeft w:val="0"/>
      <w:marRight w:val="0"/>
      <w:marTop w:val="0"/>
      <w:marBottom w:val="0"/>
      <w:divBdr>
        <w:top w:val="none" w:sz="0" w:space="0" w:color="auto"/>
        <w:left w:val="none" w:sz="0" w:space="0" w:color="auto"/>
        <w:bottom w:val="none" w:sz="0" w:space="0" w:color="auto"/>
        <w:right w:val="none" w:sz="0" w:space="0" w:color="auto"/>
      </w:divBdr>
      <w:divsChild>
        <w:div w:id="150217514">
          <w:marLeft w:val="547"/>
          <w:marRight w:val="0"/>
          <w:marTop w:val="0"/>
          <w:marBottom w:val="0"/>
          <w:divBdr>
            <w:top w:val="none" w:sz="0" w:space="0" w:color="auto"/>
            <w:left w:val="none" w:sz="0" w:space="0" w:color="auto"/>
            <w:bottom w:val="none" w:sz="0" w:space="0" w:color="auto"/>
            <w:right w:val="none" w:sz="0" w:space="0" w:color="auto"/>
          </w:divBdr>
        </w:div>
      </w:divsChild>
    </w:div>
    <w:div w:id="715083896">
      <w:bodyDiv w:val="1"/>
      <w:marLeft w:val="0"/>
      <w:marRight w:val="0"/>
      <w:marTop w:val="0"/>
      <w:marBottom w:val="0"/>
      <w:divBdr>
        <w:top w:val="none" w:sz="0" w:space="0" w:color="auto"/>
        <w:left w:val="none" w:sz="0" w:space="0" w:color="auto"/>
        <w:bottom w:val="none" w:sz="0" w:space="0" w:color="auto"/>
        <w:right w:val="none" w:sz="0" w:space="0" w:color="auto"/>
      </w:divBdr>
      <w:divsChild>
        <w:div w:id="1595166727">
          <w:marLeft w:val="547"/>
          <w:marRight w:val="0"/>
          <w:marTop w:val="0"/>
          <w:marBottom w:val="0"/>
          <w:divBdr>
            <w:top w:val="none" w:sz="0" w:space="0" w:color="auto"/>
            <w:left w:val="none" w:sz="0" w:space="0" w:color="auto"/>
            <w:bottom w:val="none" w:sz="0" w:space="0" w:color="auto"/>
            <w:right w:val="none" w:sz="0" w:space="0" w:color="auto"/>
          </w:divBdr>
        </w:div>
      </w:divsChild>
    </w:div>
    <w:div w:id="1137338213">
      <w:bodyDiv w:val="1"/>
      <w:marLeft w:val="0"/>
      <w:marRight w:val="0"/>
      <w:marTop w:val="0"/>
      <w:marBottom w:val="0"/>
      <w:divBdr>
        <w:top w:val="none" w:sz="0" w:space="0" w:color="auto"/>
        <w:left w:val="none" w:sz="0" w:space="0" w:color="auto"/>
        <w:bottom w:val="none" w:sz="0" w:space="0" w:color="auto"/>
        <w:right w:val="none" w:sz="0" w:space="0" w:color="auto"/>
      </w:divBdr>
      <w:divsChild>
        <w:div w:id="704405412">
          <w:marLeft w:val="547"/>
          <w:marRight w:val="0"/>
          <w:marTop w:val="0"/>
          <w:marBottom w:val="0"/>
          <w:divBdr>
            <w:top w:val="none" w:sz="0" w:space="0" w:color="auto"/>
            <w:left w:val="none" w:sz="0" w:space="0" w:color="auto"/>
            <w:bottom w:val="none" w:sz="0" w:space="0" w:color="auto"/>
            <w:right w:val="none" w:sz="0" w:space="0" w:color="auto"/>
          </w:divBdr>
        </w:div>
      </w:divsChild>
    </w:div>
    <w:div w:id="1256521967">
      <w:bodyDiv w:val="1"/>
      <w:marLeft w:val="0"/>
      <w:marRight w:val="0"/>
      <w:marTop w:val="0"/>
      <w:marBottom w:val="0"/>
      <w:divBdr>
        <w:top w:val="none" w:sz="0" w:space="0" w:color="auto"/>
        <w:left w:val="none" w:sz="0" w:space="0" w:color="auto"/>
        <w:bottom w:val="none" w:sz="0" w:space="0" w:color="auto"/>
        <w:right w:val="none" w:sz="0" w:space="0" w:color="auto"/>
      </w:divBdr>
      <w:divsChild>
        <w:div w:id="936443912">
          <w:marLeft w:val="547"/>
          <w:marRight w:val="0"/>
          <w:marTop w:val="0"/>
          <w:marBottom w:val="0"/>
          <w:divBdr>
            <w:top w:val="none" w:sz="0" w:space="0" w:color="auto"/>
            <w:left w:val="none" w:sz="0" w:space="0" w:color="auto"/>
            <w:bottom w:val="none" w:sz="0" w:space="0" w:color="auto"/>
            <w:right w:val="none" w:sz="0" w:space="0" w:color="auto"/>
          </w:divBdr>
        </w:div>
      </w:divsChild>
    </w:div>
    <w:div w:id="1273976607">
      <w:bodyDiv w:val="1"/>
      <w:marLeft w:val="0"/>
      <w:marRight w:val="0"/>
      <w:marTop w:val="0"/>
      <w:marBottom w:val="0"/>
      <w:divBdr>
        <w:top w:val="none" w:sz="0" w:space="0" w:color="auto"/>
        <w:left w:val="none" w:sz="0" w:space="0" w:color="auto"/>
        <w:bottom w:val="none" w:sz="0" w:space="0" w:color="auto"/>
        <w:right w:val="none" w:sz="0" w:space="0" w:color="auto"/>
      </w:divBdr>
    </w:div>
    <w:div w:id="1293438773">
      <w:bodyDiv w:val="1"/>
      <w:marLeft w:val="0"/>
      <w:marRight w:val="0"/>
      <w:marTop w:val="0"/>
      <w:marBottom w:val="0"/>
      <w:divBdr>
        <w:top w:val="none" w:sz="0" w:space="0" w:color="auto"/>
        <w:left w:val="none" w:sz="0" w:space="0" w:color="auto"/>
        <w:bottom w:val="none" w:sz="0" w:space="0" w:color="auto"/>
        <w:right w:val="none" w:sz="0" w:space="0" w:color="auto"/>
      </w:divBdr>
      <w:divsChild>
        <w:div w:id="1699502365">
          <w:marLeft w:val="547"/>
          <w:marRight w:val="0"/>
          <w:marTop w:val="0"/>
          <w:marBottom w:val="0"/>
          <w:divBdr>
            <w:top w:val="none" w:sz="0" w:space="0" w:color="auto"/>
            <w:left w:val="none" w:sz="0" w:space="0" w:color="auto"/>
            <w:bottom w:val="none" w:sz="0" w:space="0" w:color="auto"/>
            <w:right w:val="none" w:sz="0" w:space="0" w:color="auto"/>
          </w:divBdr>
        </w:div>
      </w:divsChild>
    </w:div>
    <w:div w:id="1447650964">
      <w:bodyDiv w:val="1"/>
      <w:marLeft w:val="0"/>
      <w:marRight w:val="0"/>
      <w:marTop w:val="0"/>
      <w:marBottom w:val="0"/>
      <w:divBdr>
        <w:top w:val="none" w:sz="0" w:space="0" w:color="auto"/>
        <w:left w:val="none" w:sz="0" w:space="0" w:color="auto"/>
        <w:bottom w:val="none" w:sz="0" w:space="0" w:color="auto"/>
        <w:right w:val="none" w:sz="0" w:space="0" w:color="auto"/>
      </w:divBdr>
      <w:divsChild>
        <w:div w:id="663431727">
          <w:marLeft w:val="547"/>
          <w:marRight w:val="0"/>
          <w:marTop w:val="0"/>
          <w:marBottom w:val="0"/>
          <w:divBdr>
            <w:top w:val="none" w:sz="0" w:space="0" w:color="auto"/>
            <w:left w:val="none" w:sz="0" w:space="0" w:color="auto"/>
            <w:bottom w:val="none" w:sz="0" w:space="0" w:color="auto"/>
            <w:right w:val="none" w:sz="0" w:space="0" w:color="auto"/>
          </w:divBdr>
        </w:div>
      </w:divsChild>
    </w:div>
    <w:div w:id="1530603751">
      <w:bodyDiv w:val="1"/>
      <w:marLeft w:val="0"/>
      <w:marRight w:val="0"/>
      <w:marTop w:val="0"/>
      <w:marBottom w:val="0"/>
      <w:divBdr>
        <w:top w:val="none" w:sz="0" w:space="0" w:color="auto"/>
        <w:left w:val="none" w:sz="0" w:space="0" w:color="auto"/>
        <w:bottom w:val="none" w:sz="0" w:space="0" w:color="auto"/>
        <w:right w:val="none" w:sz="0" w:space="0" w:color="auto"/>
      </w:divBdr>
      <w:divsChild>
        <w:div w:id="633409923">
          <w:marLeft w:val="547"/>
          <w:marRight w:val="0"/>
          <w:marTop w:val="0"/>
          <w:marBottom w:val="0"/>
          <w:divBdr>
            <w:top w:val="none" w:sz="0" w:space="0" w:color="auto"/>
            <w:left w:val="none" w:sz="0" w:space="0" w:color="auto"/>
            <w:bottom w:val="none" w:sz="0" w:space="0" w:color="auto"/>
            <w:right w:val="none" w:sz="0" w:space="0" w:color="auto"/>
          </w:divBdr>
        </w:div>
      </w:divsChild>
    </w:div>
    <w:div w:id="1534683401">
      <w:bodyDiv w:val="1"/>
      <w:marLeft w:val="0"/>
      <w:marRight w:val="0"/>
      <w:marTop w:val="0"/>
      <w:marBottom w:val="0"/>
      <w:divBdr>
        <w:top w:val="none" w:sz="0" w:space="0" w:color="auto"/>
        <w:left w:val="none" w:sz="0" w:space="0" w:color="auto"/>
        <w:bottom w:val="none" w:sz="0" w:space="0" w:color="auto"/>
        <w:right w:val="none" w:sz="0" w:space="0" w:color="auto"/>
      </w:divBdr>
      <w:divsChild>
        <w:div w:id="1650868374">
          <w:marLeft w:val="547"/>
          <w:marRight w:val="0"/>
          <w:marTop w:val="0"/>
          <w:marBottom w:val="0"/>
          <w:divBdr>
            <w:top w:val="none" w:sz="0" w:space="0" w:color="auto"/>
            <w:left w:val="none" w:sz="0" w:space="0" w:color="auto"/>
            <w:bottom w:val="none" w:sz="0" w:space="0" w:color="auto"/>
            <w:right w:val="none" w:sz="0" w:space="0" w:color="auto"/>
          </w:divBdr>
        </w:div>
      </w:divsChild>
    </w:div>
    <w:div w:id="1686707603">
      <w:bodyDiv w:val="1"/>
      <w:marLeft w:val="0"/>
      <w:marRight w:val="0"/>
      <w:marTop w:val="0"/>
      <w:marBottom w:val="0"/>
      <w:divBdr>
        <w:top w:val="none" w:sz="0" w:space="0" w:color="auto"/>
        <w:left w:val="none" w:sz="0" w:space="0" w:color="auto"/>
        <w:bottom w:val="none" w:sz="0" w:space="0" w:color="auto"/>
        <w:right w:val="none" w:sz="0" w:space="0" w:color="auto"/>
      </w:divBdr>
      <w:divsChild>
        <w:div w:id="1059790886">
          <w:marLeft w:val="547"/>
          <w:marRight w:val="0"/>
          <w:marTop w:val="0"/>
          <w:marBottom w:val="0"/>
          <w:divBdr>
            <w:top w:val="none" w:sz="0" w:space="0" w:color="auto"/>
            <w:left w:val="none" w:sz="0" w:space="0" w:color="auto"/>
            <w:bottom w:val="none" w:sz="0" w:space="0" w:color="auto"/>
            <w:right w:val="none" w:sz="0" w:space="0" w:color="auto"/>
          </w:divBdr>
        </w:div>
      </w:divsChild>
    </w:div>
    <w:div w:id="1720205144">
      <w:bodyDiv w:val="1"/>
      <w:marLeft w:val="0"/>
      <w:marRight w:val="0"/>
      <w:marTop w:val="0"/>
      <w:marBottom w:val="0"/>
      <w:divBdr>
        <w:top w:val="none" w:sz="0" w:space="0" w:color="auto"/>
        <w:left w:val="none" w:sz="0" w:space="0" w:color="auto"/>
        <w:bottom w:val="none" w:sz="0" w:space="0" w:color="auto"/>
        <w:right w:val="none" w:sz="0" w:space="0" w:color="auto"/>
      </w:divBdr>
      <w:divsChild>
        <w:div w:id="227494459">
          <w:marLeft w:val="547"/>
          <w:marRight w:val="0"/>
          <w:marTop w:val="0"/>
          <w:marBottom w:val="0"/>
          <w:divBdr>
            <w:top w:val="none" w:sz="0" w:space="0" w:color="auto"/>
            <w:left w:val="none" w:sz="0" w:space="0" w:color="auto"/>
            <w:bottom w:val="none" w:sz="0" w:space="0" w:color="auto"/>
            <w:right w:val="none" w:sz="0" w:space="0" w:color="auto"/>
          </w:divBdr>
        </w:div>
      </w:divsChild>
    </w:div>
    <w:div w:id="1720546909">
      <w:bodyDiv w:val="1"/>
      <w:marLeft w:val="0"/>
      <w:marRight w:val="0"/>
      <w:marTop w:val="0"/>
      <w:marBottom w:val="0"/>
      <w:divBdr>
        <w:top w:val="none" w:sz="0" w:space="0" w:color="auto"/>
        <w:left w:val="none" w:sz="0" w:space="0" w:color="auto"/>
        <w:bottom w:val="none" w:sz="0" w:space="0" w:color="auto"/>
        <w:right w:val="none" w:sz="0" w:space="0" w:color="auto"/>
      </w:divBdr>
      <w:divsChild>
        <w:div w:id="653487815">
          <w:marLeft w:val="547"/>
          <w:marRight w:val="0"/>
          <w:marTop w:val="0"/>
          <w:marBottom w:val="0"/>
          <w:divBdr>
            <w:top w:val="none" w:sz="0" w:space="0" w:color="auto"/>
            <w:left w:val="none" w:sz="0" w:space="0" w:color="auto"/>
            <w:bottom w:val="none" w:sz="0" w:space="0" w:color="auto"/>
            <w:right w:val="none" w:sz="0" w:space="0" w:color="auto"/>
          </w:divBdr>
        </w:div>
      </w:divsChild>
    </w:div>
    <w:div w:id="1760252296">
      <w:bodyDiv w:val="1"/>
      <w:marLeft w:val="0"/>
      <w:marRight w:val="0"/>
      <w:marTop w:val="0"/>
      <w:marBottom w:val="0"/>
      <w:divBdr>
        <w:top w:val="none" w:sz="0" w:space="0" w:color="auto"/>
        <w:left w:val="none" w:sz="0" w:space="0" w:color="auto"/>
        <w:bottom w:val="none" w:sz="0" w:space="0" w:color="auto"/>
        <w:right w:val="none" w:sz="0" w:space="0" w:color="auto"/>
      </w:divBdr>
      <w:divsChild>
        <w:div w:id="823819923">
          <w:marLeft w:val="547"/>
          <w:marRight w:val="0"/>
          <w:marTop w:val="0"/>
          <w:marBottom w:val="0"/>
          <w:divBdr>
            <w:top w:val="none" w:sz="0" w:space="0" w:color="auto"/>
            <w:left w:val="none" w:sz="0" w:space="0" w:color="auto"/>
            <w:bottom w:val="none" w:sz="0" w:space="0" w:color="auto"/>
            <w:right w:val="none" w:sz="0" w:space="0" w:color="auto"/>
          </w:divBdr>
        </w:div>
      </w:divsChild>
    </w:div>
    <w:div w:id="1768960444">
      <w:bodyDiv w:val="1"/>
      <w:marLeft w:val="0"/>
      <w:marRight w:val="0"/>
      <w:marTop w:val="0"/>
      <w:marBottom w:val="0"/>
      <w:divBdr>
        <w:top w:val="none" w:sz="0" w:space="0" w:color="auto"/>
        <w:left w:val="none" w:sz="0" w:space="0" w:color="auto"/>
        <w:bottom w:val="none" w:sz="0" w:space="0" w:color="auto"/>
        <w:right w:val="none" w:sz="0" w:space="0" w:color="auto"/>
      </w:divBdr>
    </w:div>
    <w:div w:id="1822695742">
      <w:bodyDiv w:val="1"/>
      <w:marLeft w:val="0"/>
      <w:marRight w:val="0"/>
      <w:marTop w:val="0"/>
      <w:marBottom w:val="0"/>
      <w:divBdr>
        <w:top w:val="none" w:sz="0" w:space="0" w:color="auto"/>
        <w:left w:val="none" w:sz="0" w:space="0" w:color="auto"/>
        <w:bottom w:val="none" w:sz="0" w:space="0" w:color="auto"/>
        <w:right w:val="none" w:sz="0" w:space="0" w:color="auto"/>
      </w:divBdr>
    </w:div>
    <w:div w:id="1859927529">
      <w:bodyDiv w:val="1"/>
      <w:marLeft w:val="0"/>
      <w:marRight w:val="0"/>
      <w:marTop w:val="0"/>
      <w:marBottom w:val="0"/>
      <w:divBdr>
        <w:top w:val="none" w:sz="0" w:space="0" w:color="auto"/>
        <w:left w:val="none" w:sz="0" w:space="0" w:color="auto"/>
        <w:bottom w:val="none" w:sz="0" w:space="0" w:color="auto"/>
        <w:right w:val="none" w:sz="0" w:space="0" w:color="auto"/>
      </w:divBdr>
      <w:divsChild>
        <w:div w:id="1227692290">
          <w:marLeft w:val="1454"/>
          <w:marRight w:val="0"/>
          <w:marTop w:val="120"/>
          <w:marBottom w:val="0"/>
          <w:divBdr>
            <w:top w:val="none" w:sz="0" w:space="0" w:color="auto"/>
            <w:left w:val="none" w:sz="0" w:space="0" w:color="auto"/>
            <w:bottom w:val="none" w:sz="0" w:space="0" w:color="auto"/>
            <w:right w:val="none" w:sz="0" w:space="0" w:color="auto"/>
          </w:divBdr>
        </w:div>
        <w:div w:id="1798253194">
          <w:marLeft w:val="1454"/>
          <w:marRight w:val="0"/>
          <w:marTop w:val="120"/>
          <w:marBottom w:val="0"/>
          <w:divBdr>
            <w:top w:val="none" w:sz="0" w:space="0" w:color="auto"/>
            <w:left w:val="none" w:sz="0" w:space="0" w:color="auto"/>
            <w:bottom w:val="none" w:sz="0" w:space="0" w:color="auto"/>
            <w:right w:val="none" w:sz="0" w:space="0" w:color="auto"/>
          </w:divBdr>
        </w:div>
        <w:div w:id="1801415532">
          <w:marLeft w:val="1454"/>
          <w:marRight w:val="0"/>
          <w:marTop w:val="120"/>
          <w:marBottom w:val="0"/>
          <w:divBdr>
            <w:top w:val="none" w:sz="0" w:space="0" w:color="auto"/>
            <w:left w:val="none" w:sz="0" w:space="0" w:color="auto"/>
            <w:bottom w:val="none" w:sz="0" w:space="0" w:color="auto"/>
            <w:right w:val="none" w:sz="0" w:space="0" w:color="auto"/>
          </w:divBdr>
        </w:div>
        <w:div w:id="207689170">
          <w:marLeft w:val="1454"/>
          <w:marRight w:val="0"/>
          <w:marTop w:val="120"/>
          <w:marBottom w:val="0"/>
          <w:divBdr>
            <w:top w:val="none" w:sz="0" w:space="0" w:color="auto"/>
            <w:left w:val="none" w:sz="0" w:space="0" w:color="auto"/>
            <w:bottom w:val="none" w:sz="0" w:space="0" w:color="auto"/>
            <w:right w:val="none" w:sz="0" w:space="0" w:color="auto"/>
          </w:divBdr>
        </w:div>
        <w:div w:id="462309170">
          <w:marLeft w:val="1454"/>
          <w:marRight w:val="0"/>
          <w:marTop w:val="120"/>
          <w:marBottom w:val="0"/>
          <w:divBdr>
            <w:top w:val="none" w:sz="0" w:space="0" w:color="auto"/>
            <w:left w:val="none" w:sz="0" w:space="0" w:color="auto"/>
            <w:bottom w:val="none" w:sz="0" w:space="0" w:color="auto"/>
            <w:right w:val="none" w:sz="0" w:space="0" w:color="auto"/>
          </w:divBdr>
        </w:div>
        <w:div w:id="2086419178">
          <w:marLeft w:val="1454"/>
          <w:marRight w:val="0"/>
          <w:marTop w:val="120"/>
          <w:marBottom w:val="0"/>
          <w:divBdr>
            <w:top w:val="none" w:sz="0" w:space="0" w:color="auto"/>
            <w:left w:val="none" w:sz="0" w:space="0" w:color="auto"/>
            <w:bottom w:val="none" w:sz="0" w:space="0" w:color="auto"/>
            <w:right w:val="none" w:sz="0" w:space="0" w:color="auto"/>
          </w:divBdr>
        </w:div>
        <w:div w:id="1649898597">
          <w:marLeft w:val="1454"/>
          <w:marRight w:val="0"/>
          <w:marTop w:val="120"/>
          <w:marBottom w:val="0"/>
          <w:divBdr>
            <w:top w:val="none" w:sz="0" w:space="0" w:color="auto"/>
            <w:left w:val="none" w:sz="0" w:space="0" w:color="auto"/>
            <w:bottom w:val="none" w:sz="0" w:space="0" w:color="auto"/>
            <w:right w:val="none" w:sz="0" w:space="0" w:color="auto"/>
          </w:divBdr>
        </w:div>
      </w:divsChild>
    </w:div>
    <w:div w:id="1908804876">
      <w:bodyDiv w:val="1"/>
      <w:marLeft w:val="0"/>
      <w:marRight w:val="0"/>
      <w:marTop w:val="0"/>
      <w:marBottom w:val="0"/>
      <w:divBdr>
        <w:top w:val="none" w:sz="0" w:space="0" w:color="auto"/>
        <w:left w:val="none" w:sz="0" w:space="0" w:color="auto"/>
        <w:bottom w:val="none" w:sz="0" w:space="0" w:color="auto"/>
        <w:right w:val="none" w:sz="0" w:space="0" w:color="auto"/>
      </w:divBdr>
      <w:divsChild>
        <w:div w:id="99305493">
          <w:marLeft w:val="547"/>
          <w:marRight w:val="0"/>
          <w:marTop w:val="0"/>
          <w:marBottom w:val="0"/>
          <w:divBdr>
            <w:top w:val="none" w:sz="0" w:space="0" w:color="auto"/>
            <w:left w:val="none" w:sz="0" w:space="0" w:color="auto"/>
            <w:bottom w:val="none" w:sz="0" w:space="0" w:color="auto"/>
            <w:right w:val="none" w:sz="0" w:space="0" w:color="auto"/>
          </w:divBdr>
        </w:div>
      </w:divsChild>
    </w:div>
    <w:div w:id="2029988720">
      <w:bodyDiv w:val="1"/>
      <w:marLeft w:val="0"/>
      <w:marRight w:val="0"/>
      <w:marTop w:val="0"/>
      <w:marBottom w:val="0"/>
      <w:divBdr>
        <w:top w:val="none" w:sz="0" w:space="0" w:color="auto"/>
        <w:left w:val="none" w:sz="0" w:space="0" w:color="auto"/>
        <w:bottom w:val="none" w:sz="0" w:space="0" w:color="auto"/>
        <w:right w:val="none" w:sz="0" w:space="0" w:color="auto"/>
      </w:divBdr>
      <w:divsChild>
        <w:div w:id="799344043">
          <w:marLeft w:val="547"/>
          <w:marRight w:val="0"/>
          <w:marTop w:val="0"/>
          <w:marBottom w:val="0"/>
          <w:divBdr>
            <w:top w:val="none" w:sz="0" w:space="0" w:color="auto"/>
            <w:left w:val="none" w:sz="0" w:space="0" w:color="auto"/>
            <w:bottom w:val="none" w:sz="0" w:space="0" w:color="auto"/>
            <w:right w:val="none" w:sz="0" w:space="0" w:color="auto"/>
          </w:divBdr>
        </w:div>
      </w:divsChild>
    </w:div>
    <w:div w:id="2031031436">
      <w:bodyDiv w:val="1"/>
      <w:marLeft w:val="0"/>
      <w:marRight w:val="0"/>
      <w:marTop w:val="0"/>
      <w:marBottom w:val="0"/>
      <w:divBdr>
        <w:top w:val="none" w:sz="0" w:space="0" w:color="auto"/>
        <w:left w:val="none" w:sz="0" w:space="0" w:color="auto"/>
        <w:bottom w:val="none" w:sz="0" w:space="0" w:color="auto"/>
        <w:right w:val="none" w:sz="0" w:space="0" w:color="auto"/>
      </w:divBdr>
      <w:divsChild>
        <w:div w:id="1359039973">
          <w:marLeft w:val="360"/>
          <w:marRight w:val="0"/>
          <w:marTop w:val="80"/>
          <w:marBottom w:val="7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A965F-F3FC-433E-9F90-7D401F9E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2796</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MPiPS</Company>
  <LinksUpToDate>false</LinksUpToDate>
  <CharactersWithSpaces>3255</CharactersWithSpaces>
  <SharedDoc>false</SharedDoc>
  <HLinks>
    <vt:vector size="12" baseType="variant">
      <vt:variant>
        <vt:i4>1048661</vt:i4>
      </vt:variant>
      <vt:variant>
        <vt:i4>3</vt:i4>
      </vt:variant>
      <vt:variant>
        <vt:i4>0</vt:i4>
      </vt:variant>
      <vt:variant>
        <vt:i4>5</vt:i4>
      </vt:variant>
      <vt:variant>
        <vt:lpwstr>http://www.uokik.gov.pl/</vt:lpwstr>
      </vt:variant>
      <vt:variant>
        <vt:lpwstr/>
      </vt:variant>
      <vt:variant>
        <vt:i4>1310725</vt:i4>
      </vt:variant>
      <vt:variant>
        <vt:i4>0</vt:i4>
      </vt:variant>
      <vt:variant>
        <vt:i4>0</vt:i4>
      </vt:variant>
      <vt:variant>
        <vt:i4>5</vt:i4>
      </vt:variant>
      <vt:variant>
        <vt:lpwstr>http://www.ris.praca.gov.pl/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Elzbieta_Strojna</dc:creator>
  <cp:lastModifiedBy>eduda</cp:lastModifiedBy>
  <cp:revision>2</cp:revision>
  <cp:lastPrinted>2017-01-20T13:03:00Z</cp:lastPrinted>
  <dcterms:created xsi:type="dcterms:W3CDTF">2018-10-23T11:16:00Z</dcterms:created>
  <dcterms:modified xsi:type="dcterms:W3CDTF">2018-10-23T11:16:00Z</dcterms:modified>
</cp:coreProperties>
</file>